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77EDC" w:rsidR="00C87C8D" w:rsidP="005072EC" w:rsidRDefault="00E77EDC" w14:paraId="5F88B016" w14:textId="02FFA5E0">
      <w:pPr>
        <w:jc w:val="center"/>
        <w:rPr>
          <w:rFonts w:ascii="Arial" w:hAnsi="Arial" w:cs="Arial"/>
          <w:sz w:val="22"/>
        </w:rPr>
      </w:pPr>
      <w:r w:rsidRPr="00E77EDC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248B3973" wp14:editId="17CB3F85">
            <wp:simplePos x="0" y="0"/>
            <wp:positionH relativeFrom="margin">
              <wp:align>left</wp:align>
            </wp:positionH>
            <wp:positionV relativeFrom="paragraph">
              <wp:posOffset>562</wp:posOffset>
            </wp:positionV>
            <wp:extent cx="925975" cy="925975"/>
            <wp:effectExtent l="0" t="0" r="7620" b="762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75" cy="92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77EDC" w:rsidR="00C87C8D" w:rsidP="001D1AA8" w:rsidRDefault="00C87C8D" w14:paraId="19D8148F" w14:textId="77777777">
      <w:pPr>
        <w:jc w:val="center"/>
        <w:rPr>
          <w:rFonts w:ascii="Arial" w:hAnsi="Arial" w:cs="Arial"/>
          <w:sz w:val="22"/>
        </w:rPr>
      </w:pPr>
    </w:p>
    <w:p w:rsidRPr="00E77EDC" w:rsidR="00E77EDC" w:rsidP="001D1AA8" w:rsidRDefault="00E77EDC" w14:paraId="0A8D56B9" w14:textId="77777777">
      <w:pPr>
        <w:jc w:val="center"/>
        <w:rPr>
          <w:rFonts w:ascii="Arial" w:hAnsi="Arial" w:cs="Arial"/>
          <w:sz w:val="32"/>
          <w:szCs w:val="32"/>
        </w:rPr>
      </w:pPr>
    </w:p>
    <w:p w:rsidRPr="00E77EDC" w:rsidR="00E77EDC" w:rsidP="001D1AA8" w:rsidRDefault="00E77EDC" w14:paraId="4699731F" w14:textId="77777777">
      <w:pPr>
        <w:jc w:val="center"/>
        <w:rPr>
          <w:rFonts w:ascii="Arial" w:hAnsi="Arial" w:cs="Arial"/>
          <w:sz w:val="32"/>
          <w:szCs w:val="32"/>
        </w:rPr>
      </w:pPr>
    </w:p>
    <w:p w:rsidRPr="00E77EDC" w:rsidR="00E77EDC" w:rsidP="001D1AA8" w:rsidRDefault="00E77EDC" w14:paraId="105191FB" w14:textId="77777777">
      <w:pPr>
        <w:jc w:val="center"/>
        <w:rPr>
          <w:rFonts w:ascii="Arial" w:hAnsi="Arial" w:cs="Arial"/>
          <w:sz w:val="32"/>
          <w:szCs w:val="32"/>
        </w:rPr>
      </w:pPr>
    </w:p>
    <w:p w:rsidRPr="00E77EDC" w:rsidR="001D1AA8" w:rsidP="001D1AA8" w:rsidRDefault="009E1063" w14:paraId="11998041" w14:textId="07E251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77EDC">
        <w:rPr>
          <w:rFonts w:ascii="Arial" w:hAnsi="Arial" w:cs="Arial"/>
          <w:b/>
          <w:bCs/>
          <w:sz w:val="32"/>
          <w:szCs w:val="32"/>
          <w:u w:val="single"/>
        </w:rPr>
        <w:t xml:space="preserve">Volunteer </w:t>
      </w:r>
      <w:r w:rsidRPr="00E77EDC" w:rsidR="00E27E4A">
        <w:rPr>
          <w:rFonts w:ascii="Arial" w:hAnsi="Arial" w:cs="Arial"/>
          <w:b/>
          <w:bCs/>
          <w:sz w:val="32"/>
          <w:szCs w:val="32"/>
          <w:u w:val="single"/>
        </w:rPr>
        <w:t xml:space="preserve">Senior </w:t>
      </w:r>
      <w:r w:rsidRPr="00E77EDC" w:rsidR="00B56162">
        <w:rPr>
          <w:rFonts w:ascii="Arial" w:hAnsi="Arial" w:cs="Arial"/>
          <w:b/>
          <w:bCs/>
          <w:sz w:val="32"/>
          <w:szCs w:val="32"/>
          <w:u w:val="single"/>
        </w:rPr>
        <w:t>Resident Adviser</w:t>
      </w:r>
    </w:p>
    <w:p w:rsidRPr="00E77EDC" w:rsidR="00C87C8D" w:rsidRDefault="00C87C8D" w14:paraId="6AF1BD50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Pr="00E77EDC" w:rsidR="00C87C8D" w:rsidTr="000104FB" w14:paraId="2AF8372A" w14:textId="77777777">
        <w:tc>
          <w:tcPr>
            <w:tcW w:w="2660" w:type="dxa"/>
            <w:tcBorders>
              <w:bottom w:val="single" w:color="auto" w:sz="4" w:space="0"/>
            </w:tcBorders>
            <w:shd w:val="pct20" w:color="auto" w:fill="FFFFFF"/>
          </w:tcPr>
          <w:p w:rsidRPr="00E77EDC" w:rsidR="00C87C8D" w:rsidRDefault="001D1AA8" w14:paraId="56F88752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b/>
                <w:sz w:val="22"/>
              </w:rPr>
              <w:t>School</w:t>
            </w:r>
            <w:r w:rsidRPr="00E77EDC" w:rsidR="00370838">
              <w:rPr>
                <w:rFonts w:ascii="Arial" w:hAnsi="Arial" w:cs="Arial"/>
                <w:b/>
                <w:sz w:val="22"/>
              </w:rPr>
              <w:t>/Ri</w:t>
            </w:r>
            <w:r w:rsidRPr="00E77EDC" w:rsidR="00F17A2E">
              <w:rPr>
                <w:rFonts w:ascii="Arial" w:hAnsi="Arial" w:cs="Arial"/>
                <w:b/>
                <w:sz w:val="22"/>
              </w:rPr>
              <w:t>/Directorate</w:t>
            </w:r>
            <w:r w:rsidRPr="00E77EDC" w:rsidR="00C87C8D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E77EDC" w:rsidR="00C87C8D" w:rsidRDefault="005A3922" w14:paraId="176C25F0" w14:textId="0F9698DB">
            <w:pPr>
              <w:jc w:val="both"/>
              <w:rPr>
                <w:rFonts w:ascii="Arial" w:hAnsi="Arial" w:cs="Arial"/>
                <w:sz w:val="22"/>
              </w:rPr>
            </w:pPr>
            <w:r w:rsidRPr="00E77EDC">
              <w:rPr>
                <w:rFonts w:ascii="Arial" w:hAnsi="Arial" w:cs="Arial"/>
                <w:sz w:val="22"/>
              </w:rPr>
              <w:t xml:space="preserve">Student </w:t>
            </w:r>
            <w:r w:rsidRPr="00E77EDC" w:rsidR="00B56162">
              <w:rPr>
                <w:rFonts w:ascii="Arial" w:hAnsi="Arial" w:cs="Arial"/>
                <w:sz w:val="22"/>
              </w:rPr>
              <w:t>Services</w:t>
            </w:r>
          </w:p>
        </w:tc>
      </w:tr>
    </w:tbl>
    <w:p w:rsidRPr="00E77EDC" w:rsidR="00C87C8D" w:rsidRDefault="00C87C8D" w14:paraId="0F690AF8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Pr="00E77EDC" w:rsidR="00C87C8D" w:rsidTr="2338FC76" w14:paraId="42D90AE9" w14:textId="77777777">
        <w:trPr>
          <w:trHeight w:val="395"/>
        </w:trPr>
        <w:tc>
          <w:tcPr>
            <w:tcW w:w="2660" w:type="dxa"/>
            <w:shd w:val="clear" w:color="auto" w:fill="FFFFFF" w:themeFill="background1"/>
          </w:tcPr>
          <w:p w:rsidRPr="00E77EDC" w:rsidR="00C87C8D" w:rsidRDefault="00C87C8D" w14:paraId="4BD69539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b/>
                <w:sz w:val="22"/>
              </w:rPr>
              <w:t>Responsible to:</w:t>
            </w:r>
          </w:p>
        </w:tc>
        <w:tc>
          <w:tcPr>
            <w:tcW w:w="7229" w:type="dxa"/>
          </w:tcPr>
          <w:p w:rsidRPr="00E77EDC" w:rsidR="00C87C8D" w:rsidP="2338FC76" w:rsidRDefault="005A3922" w14:paraId="02279057" w14:textId="4CFD9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Residence </w:t>
            </w:r>
            <w:r w:rsidRPr="00E77EDC" w:rsidR="279A04A8">
              <w:rPr>
                <w:rFonts w:ascii="Arial" w:hAnsi="Arial" w:cs="Arial"/>
                <w:sz w:val="22"/>
                <w:szCs w:val="22"/>
              </w:rPr>
              <w:t>Life Managers</w:t>
            </w:r>
          </w:p>
        </w:tc>
      </w:tr>
    </w:tbl>
    <w:p w:rsidRPr="00E77EDC" w:rsidR="00C87C8D" w:rsidRDefault="00C87C8D" w14:paraId="1B84540E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Pr="00E77EDC" w:rsidR="000B4619" w:rsidTr="00F84B51" w14:paraId="2B240694" w14:textId="77777777">
        <w:trPr>
          <w:trHeight w:val="395"/>
        </w:trPr>
        <w:tc>
          <w:tcPr>
            <w:tcW w:w="2660" w:type="dxa"/>
            <w:shd w:val="pct20" w:color="auto" w:fill="FFFFFF"/>
          </w:tcPr>
          <w:p w:rsidRPr="00E77EDC" w:rsidR="000B4619" w:rsidP="00BA7954" w:rsidRDefault="000B4619" w14:paraId="3E996B89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b/>
                <w:sz w:val="22"/>
              </w:rPr>
              <w:t>Responsible for:</w:t>
            </w:r>
          </w:p>
        </w:tc>
        <w:tc>
          <w:tcPr>
            <w:tcW w:w="7229" w:type="dxa"/>
          </w:tcPr>
          <w:p w:rsidRPr="00E77EDC" w:rsidR="000B4619" w:rsidP="00BA7954" w:rsidRDefault="00E27E4A" w14:paraId="1EBF476E" w14:textId="1D1474BE">
            <w:pPr>
              <w:jc w:val="both"/>
              <w:rPr>
                <w:rFonts w:ascii="Arial" w:hAnsi="Arial" w:cs="Arial"/>
                <w:sz w:val="22"/>
              </w:rPr>
            </w:pPr>
            <w:r w:rsidRPr="00E77EDC">
              <w:rPr>
                <w:rFonts w:ascii="Arial" w:hAnsi="Arial" w:cs="Arial"/>
                <w:sz w:val="22"/>
              </w:rPr>
              <w:t>Resident Advisers</w:t>
            </w:r>
          </w:p>
        </w:tc>
      </w:tr>
    </w:tbl>
    <w:p w:rsidRPr="00E77EDC" w:rsidR="000B4619" w:rsidRDefault="000B4619" w14:paraId="201D1769" w14:textId="77777777">
      <w:pPr>
        <w:jc w:val="both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84"/>
        <w:gridCol w:w="992"/>
        <w:gridCol w:w="2126"/>
      </w:tblGrid>
      <w:tr w:rsidRPr="00E77EDC" w:rsidR="00C87C8D" w:rsidTr="00F84B51" w14:paraId="2617B623" w14:textId="77777777">
        <w:tc>
          <w:tcPr>
            <w:tcW w:w="2660" w:type="dxa"/>
            <w:shd w:val="pct20" w:color="auto" w:fill="FFFFFF"/>
          </w:tcPr>
          <w:p w:rsidRPr="00E77EDC" w:rsidR="00C87C8D" w:rsidRDefault="00C87C8D" w14:paraId="1717E11A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b/>
                <w:sz w:val="22"/>
              </w:rPr>
              <w:t>Grade:</w:t>
            </w:r>
          </w:p>
        </w:tc>
        <w:tc>
          <w:tcPr>
            <w:tcW w:w="3827" w:type="dxa"/>
          </w:tcPr>
          <w:p w:rsidRPr="00E77EDC" w:rsidR="001D1AA8" w:rsidRDefault="00B56162" w14:paraId="0A2360A4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sz w:val="22"/>
              </w:rPr>
              <w:t>Voluntary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E77EDC" w:rsidR="00C87C8D" w:rsidRDefault="00C87C8D" w14:paraId="0A3F1DEB" w14:textId="7777777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shd w:val="pct20" w:color="auto" w:fill="FFFFFF"/>
          </w:tcPr>
          <w:p w:rsidRPr="00E77EDC" w:rsidR="00C87C8D" w:rsidRDefault="00C87C8D" w14:paraId="326B6589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b/>
                <w:sz w:val="22"/>
              </w:rPr>
              <w:t>Hours:</w:t>
            </w:r>
          </w:p>
        </w:tc>
        <w:tc>
          <w:tcPr>
            <w:tcW w:w="2126" w:type="dxa"/>
            <w:tcBorders>
              <w:left w:val="single" w:color="auto" w:sz="4" w:space="0"/>
            </w:tcBorders>
          </w:tcPr>
          <w:p w:rsidRPr="00E77EDC" w:rsidR="00C87C8D" w:rsidRDefault="001D1AA8" w14:paraId="5D231634" w14:textId="77777777">
            <w:pPr>
              <w:jc w:val="both"/>
              <w:rPr>
                <w:rFonts w:ascii="Arial" w:hAnsi="Arial" w:cs="Arial"/>
                <w:sz w:val="22"/>
              </w:rPr>
            </w:pPr>
            <w:r w:rsidRPr="00E77EDC">
              <w:rPr>
                <w:rFonts w:ascii="Arial" w:hAnsi="Arial" w:cs="Arial"/>
                <w:sz w:val="22"/>
              </w:rPr>
              <w:t xml:space="preserve"> Part Time </w:t>
            </w:r>
          </w:p>
        </w:tc>
      </w:tr>
    </w:tbl>
    <w:p w:rsidRPr="00E77EDC" w:rsidR="00C87C8D" w:rsidRDefault="00C87C8D" w14:paraId="76B3301B" w14:textId="77777777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E77EDC" w:rsidR="00C87C8D" w:rsidTr="5ADFA563" w14:paraId="461BA5C5" w14:textId="77777777">
        <w:tc>
          <w:tcPr>
            <w:tcW w:w="9889" w:type="dxa"/>
            <w:shd w:val="clear" w:color="auto" w:fill="FFFFFF" w:themeFill="background1"/>
          </w:tcPr>
          <w:p w:rsidRPr="00E77EDC" w:rsidR="00C87C8D" w:rsidRDefault="009E1063" w14:paraId="53498261" w14:textId="7777777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77EDC">
              <w:rPr>
                <w:rFonts w:ascii="Arial" w:hAnsi="Arial" w:cs="Arial"/>
                <w:b/>
                <w:sz w:val="22"/>
              </w:rPr>
              <w:t>What you will be doing</w:t>
            </w:r>
            <w:r w:rsidRPr="00E77EDC" w:rsidR="00C87C8D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Pr="00E77EDC" w:rsidR="00C87C8D" w:rsidTr="5ADFA563" w14:paraId="2D7F4483" w14:textId="77777777">
        <w:tc>
          <w:tcPr>
            <w:tcW w:w="9889" w:type="dxa"/>
          </w:tcPr>
          <w:p w:rsidRPr="00E77EDC" w:rsidR="00C87C8D" w:rsidRDefault="00B56162" w14:paraId="524EA0E5" w14:textId="28ABD7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As part of the Student Services team, you will </w:t>
            </w:r>
            <w:r w:rsidRPr="00E77EDC" w:rsidR="009E1063">
              <w:rPr>
                <w:rFonts w:ascii="Arial" w:hAnsi="Arial" w:cs="Arial"/>
                <w:sz w:val="22"/>
                <w:szCs w:val="22"/>
              </w:rPr>
              <w:t>support</w:t>
            </w:r>
            <w:r w:rsidRPr="00E77EDC" w:rsidR="005A3922">
              <w:rPr>
                <w:rFonts w:ascii="Arial" w:hAnsi="Arial" w:cs="Arial"/>
                <w:sz w:val="22"/>
                <w:szCs w:val="22"/>
              </w:rPr>
              <w:t xml:space="preserve"> the Residence team</w:t>
            </w:r>
            <w:r w:rsidRPr="00E77EDC" w:rsidR="00E27E4A">
              <w:rPr>
                <w:rFonts w:ascii="Arial" w:hAnsi="Arial" w:cs="Arial"/>
                <w:sz w:val="22"/>
                <w:szCs w:val="22"/>
              </w:rPr>
              <w:t>, particularly through supporting the Resident Adviser</w:t>
            </w:r>
            <w:r w:rsidRPr="00E77EDC" w:rsidR="001E47B3">
              <w:rPr>
                <w:rFonts w:ascii="Arial" w:hAnsi="Arial" w:cs="Arial"/>
                <w:sz w:val="22"/>
                <w:szCs w:val="22"/>
              </w:rPr>
              <w:t>s</w:t>
            </w:r>
            <w:r w:rsidRPr="00E77EDC" w:rsidR="00E27E4A">
              <w:rPr>
                <w:rFonts w:ascii="Arial" w:hAnsi="Arial" w:cs="Arial"/>
                <w:sz w:val="22"/>
                <w:szCs w:val="22"/>
              </w:rPr>
              <w:t>. I</w:t>
            </w:r>
            <w:r w:rsidRPr="00E77EDC" w:rsidR="005A3922">
              <w:rPr>
                <w:rFonts w:ascii="Arial" w:hAnsi="Arial" w:cs="Arial"/>
                <w:sz w:val="22"/>
                <w:szCs w:val="22"/>
              </w:rPr>
              <w:t xml:space="preserve">n partnership </w:t>
            </w:r>
            <w:r w:rsidRPr="00E77EDC">
              <w:rPr>
                <w:rFonts w:ascii="Arial" w:hAnsi="Arial" w:cs="Arial"/>
                <w:sz w:val="22"/>
                <w:szCs w:val="22"/>
              </w:rPr>
              <w:t>with colleagues from across the University</w:t>
            </w:r>
            <w:r w:rsidRPr="00E77EDC" w:rsidR="00E27E4A">
              <w:rPr>
                <w:rFonts w:ascii="Arial" w:hAnsi="Arial" w:cs="Arial"/>
                <w:sz w:val="22"/>
                <w:szCs w:val="22"/>
              </w:rPr>
              <w:t xml:space="preserve"> you will </w:t>
            </w:r>
            <w:r w:rsidRPr="00E77EDC" w:rsidR="005A3922">
              <w:rPr>
                <w:rFonts w:ascii="Arial" w:hAnsi="Arial" w:cs="Arial"/>
                <w:sz w:val="22"/>
                <w:szCs w:val="22"/>
              </w:rPr>
              <w:t xml:space="preserve">plan and deliver </w:t>
            </w:r>
            <w:r w:rsidRPr="00E77EDC" w:rsidR="00E27E4A">
              <w:rPr>
                <w:rFonts w:ascii="Arial" w:hAnsi="Arial" w:cs="Arial"/>
                <w:sz w:val="22"/>
                <w:szCs w:val="22"/>
              </w:rPr>
              <w:t xml:space="preserve">and support </w:t>
            </w:r>
            <w:r w:rsidRPr="00E77EDC" w:rsidR="005A3922">
              <w:rPr>
                <w:rFonts w:ascii="Arial" w:hAnsi="Arial" w:cs="Arial"/>
                <w:sz w:val="22"/>
                <w:szCs w:val="22"/>
              </w:rPr>
              <w:t xml:space="preserve">a comprehensive range of activities and events in Halls of Residence, which aim to facilitate the development of inclusive hall communities and promote a sense of belonging and physical and mental wellbeing. You will </w:t>
            </w:r>
            <w:r w:rsidRPr="00E77EDC" w:rsidR="00B16DF0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assist in the provision of </w:t>
            </w:r>
            <w:r w:rsidRPr="00E77EDC" w:rsidR="005A3922">
              <w:rPr>
                <w:rFonts w:ascii="Arial" w:hAnsi="Arial" w:cs="Arial"/>
                <w:sz w:val="22"/>
                <w:szCs w:val="22"/>
              </w:rPr>
              <w:t xml:space="preserve">advice and 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support to students in the University halls of residence and be a key member of a team that facilitates the social, </w:t>
            </w:r>
            <w:proofErr w:type="gramStart"/>
            <w:r w:rsidRPr="00E77EDC">
              <w:rPr>
                <w:rFonts w:ascii="Arial" w:hAnsi="Arial" w:cs="Arial"/>
                <w:sz w:val="22"/>
                <w:szCs w:val="22"/>
              </w:rPr>
              <w:t>personal</w:t>
            </w:r>
            <w:proofErr w:type="gramEnd"/>
            <w:r w:rsidRPr="00E77EDC">
              <w:rPr>
                <w:rFonts w:ascii="Arial" w:hAnsi="Arial" w:cs="Arial"/>
                <w:sz w:val="22"/>
                <w:szCs w:val="22"/>
              </w:rPr>
              <w:t xml:space="preserve"> and academic transition into our Keele community.  You will </w:t>
            </w:r>
            <w:r w:rsidRPr="00E77EDC" w:rsidR="00D33F98"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during University out-of-hours periods and </w:t>
            </w:r>
            <w:r w:rsidRPr="00E77EDC" w:rsidR="00B16DF0">
              <w:rPr>
                <w:rFonts w:ascii="Arial" w:hAnsi="Arial" w:cs="Arial"/>
                <w:sz w:val="22"/>
                <w:szCs w:val="22"/>
              </w:rPr>
              <w:t>respond</w:t>
            </w:r>
            <w:r w:rsidRPr="00E77EDC" w:rsidR="00EA6CAC">
              <w:rPr>
                <w:rFonts w:ascii="Arial" w:hAnsi="Arial" w:cs="Arial"/>
                <w:sz w:val="22"/>
                <w:szCs w:val="22"/>
              </w:rPr>
              <w:t xml:space="preserve"> to issues and incidents throughout the night.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E77EDC" w:rsidR="00C87C8D" w:rsidRDefault="00C87C8D" w14:paraId="06742ED5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E77EDC" w:rsidR="00C87C8D" w:rsidTr="6D477813" w14:paraId="44F0B11E" w14:textId="77777777">
        <w:tc>
          <w:tcPr>
            <w:tcW w:w="9889" w:type="dxa"/>
            <w:shd w:val="clear" w:color="auto" w:fill="FFFFFF" w:themeFill="background1"/>
            <w:tcMar/>
          </w:tcPr>
          <w:p w:rsidRPr="00E77EDC" w:rsidR="00C87C8D" w:rsidRDefault="009E1063" w14:paraId="323561A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Expectations</w:t>
            </w:r>
            <w:r w:rsidRPr="00E77EDC" w:rsidR="00C87C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Pr="00E77EDC" w:rsidR="00C87C8D" w:rsidTr="6D477813" w14:paraId="16D18B16" w14:textId="77777777">
        <w:tc>
          <w:tcPr>
            <w:tcW w:w="9889" w:type="dxa"/>
            <w:tcMar/>
          </w:tcPr>
          <w:p w:rsidRPr="00E77EDC" w:rsidR="00745236" w:rsidP="00B16DF0" w:rsidRDefault="00D33F98" w14:paraId="60C79720" w14:textId="5886C45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Volunteer </w:t>
            </w:r>
            <w:r w:rsidRPr="00E77EDC" w:rsidR="3AA2F4E4">
              <w:rPr>
                <w:rFonts w:ascii="Arial" w:hAnsi="Arial" w:cs="Arial"/>
                <w:sz w:val="22"/>
                <w:szCs w:val="22"/>
              </w:rPr>
              <w:t xml:space="preserve">alongside the Residence </w:t>
            </w:r>
            <w:r w:rsidRPr="00E77EDC" w:rsidR="1DA59575">
              <w:rPr>
                <w:rFonts w:ascii="Arial" w:hAnsi="Arial" w:cs="Arial"/>
                <w:sz w:val="22"/>
                <w:szCs w:val="22"/>
              </w:rPr>
              <w:t xml:space="preserve">Life </w:t>
            </w:r>
            <w:r w:rsidRPr="00E77EDC" w:rsidR="1BC72D5D">
              <w:rPr>
                <w:rFonts w:ascii="Arial" w:hAnsi="Arial" w:cs="Arial"/>
                <w:sz w:val="22"/>
                <w:szCs w:val="22"/>
              </w:rPr>
              <w:t xml:space="preserve">Managers </w:t>
            </w:r>
            <w:r w:rsidRPr="00E77EDC" w:rsidR="54AF556F">
              <w:rPr>
                <w:rFonts w:ascii="Arial" w:hAnsi="Arial" w:cs="Arial"/>
                <w:sz w:val="22"/>
                <w:szCs w:val="22"/>
              </w:rPr>
              <w:t xml:space="preserve">and the Campus 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>Safety</w:t>
            </w:r>
            <w:r w:rsidRPr="00E77EDC" w:rsidR="54AF556F">
              <w:rPr>
                <w:rFonts w:ascii="Arial" w:hAnsi="Arial" w:cs="Arial"/>
                <w:sz w:val="22"/>
                <w:szCs w:val="22"/>
              </w:rPr>
              <w:t xml:space="preserve"> team to</w:t>
            </w:r>
            <w:r w:rsidRPr="00E77EDC" w:rsidR="3AA2F4E4">
              <w:rPr>
                <w:rFonts w:ascii="Arial" w:hAnsi="Arial" w:cs="Arial"/>
                <w:sz w:val="22"/>
                <w:szCs w:val="22"/>
              </w:rPr>
              <w:t xml:space="preserve"> develop a</w:t>
            </w:r>
            <w:r w:rsidRPr="00E77EDC" w:rsidR="5DF864CF">
              <w:rPr>
                <w:rFonts w:ascii="Arial" w:hAnsi="Arial" w:cs="Arial"/>
                <w:sz w:val="22"/>
                <w:szCs w:val="22"/>
              </w:rPr>
              <w:t>n inclusive,</w:t>
            </w:r>
            <w:r w:rsidRPr="00E77EDC" w:rsidR="3AA2F4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EDC" w:rsidR="5DF864CF">
              <w:rPr>
                <w:rFonts w:ascii="Arial" w:hAnsi="Arial" w:cs="Arial"/>
                <w:sz w:val="22"/>
                <w:szCs w:val="22"/>
              </w:rPr>
              <w:t xml:space="preserve">supportive, </w:t>
            </w:r>
            <w:proofErr w:type="gramStart"/>
            <w:r w:rsidRPr="00E77EDC" w:rsidR="54AF556F">
              <w:rPr>
                <w:rFonts w:ascii="Arial" w:hAnsi="Arial" w:cs="Arial"/>
                <w:sz w:val="22"/>
                <w:szCs w:val="22"/>
              </w:rPr>
              <w:t>safe</w:t>
            </w:r>
            <w:proofErr w:type="gramEnd"/>
            <w:r w:rsidRPr="00E77EDC" w:rsidR="54AF556F">
              <w:rPr>
                <w:rFonts w:ascii="Arial" w:hAnsi="Arial" w:cs="Arial"/>
                <w:sz w:val="22"/>
                <w:szCs w:val="22"/>
              </w:rPr>
              <w:t xml:space="preserve"> and secure community for students living in the Halls of Residence.</w:t>
            </w:r>
          </w:p>
          <w:p w:rsidRPr="00E77EDC" w:rsidR="00EA6CAC" w:rsidP="00EA6CAC" w:rsidRDefault="00EA6CAC" w14:paraId="63FD8E8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3AA2F4E4" w:rsidP="6D477813" w:rsidRDefault="3AA2F4E4" w14:paraId="1CF5B652" w14:textId="35DDAFF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3AA2F4E4">
              <w:rPr>
                <w:rFonts w:ascii="Arial" w:hAnsi="Arial" w:cs="Arial"/>
                <w:sz w:val="22"/>
                <w:szCs w:val="22"/>
              </w:rPr>
              <w:t>P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>articipate in a rota during both University term time &amp; vacation periods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>The main operating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 xml:space="preserve"> hours will be Monday – Friday 6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 pm – 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>8am, and weekends 8</w:t>
            </w:r>
            <w:r w:rsidRPr="6D477813" w:rsidR="00E27E4A">
              <w:rPr>
                <w:rFonts w:ascii="Arial" w:hAnsi="Arial" w:cs="Arial"/>
                <w:sz w:val="22"/>
                <w:szCs w:val="22"/>
              </w:rPr>
              <w:t>a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 xml:space="preserve">m – 8 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>a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>m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 xml:space="preserve">During this 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>time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 xml:space="preserve"> you will meet with students and deliver a range of activities and campaigns. Y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 xml:space="preserve">ou will 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6D477813" w:rsidR="39350522">
              <w:rPr>
                <w:rFonts w:ascii="Arial" w:hAnsi="Arial" w:cs="Arial"/>
                <w:sz w:val="22"/>
                <w:szCs w:val="22"/>
              </w:rPr>
              <w:t>respond appropriately to student residents’ concerns, i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 xml:space="preserve">ssues and incidents as 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>required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>.</w:t>
            </w:r>
            <w:r>
              <w:br/>
            </w:r>
          </w:p>
          <w:p w:rsidR="2364879F" w:rsidP="6D477813" w:rsidRDefault="2364879F" w14:paraId="43D01A4F" w14:textId="33946679">
            <w:pPr>
              <w:pStyle w:val="Normal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6D477813" w:rsidR="2364879F">
              <w:rPr>
                <w:rFonts w:ascii="Arial" w:hAnsi="Arial" w:cs="Arial"/>
                <w:sz w:val="22"/>
                <w:szCs w:val="22"/>
              </w:rPr>
              <w:t>Help to manage the shift rota along with the RLMs, co-ordinating shift swaps amongst the team.</w:t>
            </w:r>
          </w:p>
          <w:p w:rsidRPr="00E77EDC" w:rsidR="001E47B3" w:rsidP="001E47B3" w:rsidRDefault="001E47B3" w14:paraId="5997FF22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E77EDC" w:rsidR="001E47B3" w:rsidP="00B16DF0" w:rsidRDefault="001E47B3" w14:paraId="4CD9C644" w14:textId="18B2349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1E47B3">
              <w:rPr>
                <w:rFonts w:ascii="Arial" w:hAnsi="Arial" w:cs="Arial"/>
                <w:sz w:val="22"/>
                <w:szCs w:val="22"/>
              </w:rPr>
              <w:t>Regularly check in with Resident Advisers, supporting any minor concerns and reporting any potential problems to the Residence Life Managers.</w:t>
            </w:r>
          </w:p>
          <w:p w:rsidRPr="00E77EDC" w:rsidR="001E47B3" w:rsidP="001E47B3" w:rsidRDefault="001E47B3" w14:paraId="5C6C89CB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E47B3" w:rsidP="6D477813" w:rsidRDefault="001E47B3" w14:paraId="05C0553A" w14:textId="773F5BB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1E47B3">
              <w:rPr>
                <w:rFonts w:ascii="Arial" w:hAnsi="Arial" w:cs="Arial"/>
                <w:sz w:val="22"/>
                <w:szCs w:val="22"/>
              </w:rPr>
              <w:t>To collate feedback and suggestions from the Resident Advisers, relaying these to Residence Life Managers to find areas for improvement.</w:t>
            </w:r>
          </w:p>
          <w:p w:rsidR="6D477813" w:rsidP="6D477813" w:rsidRDefault="6D477813" w14:paraId="212A9678" w14:textId="15976B53">
            <w:pPr>
              <w:pStyle w:val="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E77EDC" w:rsidR="001E47B3" w:rsidP="001E47B3" w:rsidRDefault="001E47B3" w14:paraId="552CA50B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E77EDC" w:rsidR="001E47B3" w:rsidP="001E47B3" w:rsidRDefault="001E47B3" w14:paraId="577596F2" w14:textId="515DDB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bCs/>
                <w:sz w:val="22"/>
                <w:szCs w:val="22"/>
              </w:rPr>
              <w:t>Resident Adviser duties as follows:</w:t>
            </w:r>
          </w:p>
          <w:p w:rsidRPr="00E77EDC" w:rsidR="00BE0148" w:rsidP="00BE0148" w:rsidRDefault="00BE0148" w14:paraId="273508C1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BE0148" w:rsidP="00BE0148" w:rsidRDefault="76190330" w14:paraId="389D9C0C" w14:textId="0B994FAA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76190330">
              <w:rPr>
                <w:rFonts w:ascii="Arial" w:hAnsi="Arial" w:cs="Arial"/>
                <w:sz w:val="22"/>
                <w:szCs w:val="22"/>
              </w:rPr>
              <w:t xml:space="preserve">Meet regularly with the Residence </w:t>
            </w:r>
            <w:r w:rsidRPr="6D477813" w:rsidR="0178DBA9">
              <w:rPr>
                <w:rFonts w:ascii="Arial" w:hAnsi="Arial" w:cs="Arial"/>
                <w:sz w:val="22"/>
                <w:szCs w:val="22"/>
              </w:rPr>
              <w:t xml:space="preserve">Life </w:t>
            </w:r>
            <w:r w:rsidRPr="6D477813" w:rsidR="1BC72D5D">
              <w:rPr>
                <w:rFonts w:ascii="Arial" w:hAnsi="Arial" w:cs="Arial"/>
                <w:sz w:val="22"/>
                <w:szCs w:val="22"/>
              </w:rPr>
              <w:t xml:space="preserve">Managers </w:t>
            </w:r>
            <w:r w:rsidRPr="6D477813" w:rsidR="76190330">
              <w:rPr>
                <w:rFonts w:ascii="Arial" w:hAnsi="Arial" w:cs="Arial"/>
                <w:sz w:val="22"/>
                <w:szCs w:val="22"/>
              </w:rPr>
              <w:t xml:space="preserve">in team and 1:1 </w:t>
            </w:r>
            <w:proofErr w:type="gramStart"/>
            <w:r w:rsidRPr="6D477813" w:rsidR="76190330">
              <w:rPr>
                <w:rFonts w:ascii="Arial" w:hAnsi="Arial" w:cs="Arial"/>
                <w:sz w:val="22"/>
                <w:szCs w:val="22"/>
              </w:rPr>
              <w:t>meetings</w:t>
            </w:r>
            <w:proofErr w:type="gramEnd"/>
            <w:r w:rsidRPr="6D477813" w:rsidR="76190330">
              <w:rPr>
                <w:rFonts w:ascii="Arial" w:hAnsi="Arial" w:cs="Arial"/>
                <w:sz w:val="22"/>
                <w:szCs w:val="22"/>
              </w:rPr>
              <w:t>, to plan activities and events, discuss any emerging concerns and contribute to the resolution of these either individually or as a team.</w:t>
            </w:r>
          </w:p>
          <w:p w:rsidRPr="00E77EDC" w:rsidR="00BE0148" w:rsidP="00BE0148" w:rsidRDefault="00BE0148" w14:paraId="11783A39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BE0148" w:rsidP="00BE0148" w:rsidRDefault="00BE0148" w14:paraId="4C5E6995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BE0148">
              <w:rPr>
                <w:rFonts w:ascii="Arial" w:hAnsi="Arial" w:cs="Arial"/>
                <w:sz w:val="22"/>
                <w:szCs w:val="22"/>
              </w:rPr>
              <w:t>Be highly visible and approachable and engage with students through block visits and kitchen meetings</w:t>
            </w:r>
            <w:r w:rsidRPr="6D477813" w:rsidR="008C597F">
              <w:rPr>
                <w:rFonts w:ascii="Arial" w:hAnsi="Arial" w:cs="Arial"/>
                <w:sz w:val="22"/>
                <w:szCs w:val="22"/>
              </w:rPr>
              <w:t xml:space="preserve"> to get to know them and develop positive relationships and connections.</w:t>
            </w:r>
          </w:p>
          <w:p w:rsidRPr="00E77EDC" w:rsidR="008C597F" w:rsidP="008C597F" w:rsidRDefault="008C597F" w14:paraId="5D0560E7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8C597F" w:rsidP="008C597F" w:rsidRDefault="008C597F" w14:paraId="32636DB6" w14:textId="5705EFE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043" w:id="0"/>
            <w:r w:rsidRPr="6D477813" w:rsidR="008C597F">
              <w:rPr>
                <w:rFonts w:ascii="Arial" w:hAnsi="Arial" w:cs="Arial"/>
                <w:sz w:val="22"/>
                <w:szCs w:val="22"/>
              </w:rPr>
              <w:t>Provide students with appropriate information and guidance</w:t>
            </w:r>
            <w:r w:rsidRPr="6D477813" w:rsidR="44FE0535">
              <w:rPr>
                <w:rFonts w:ascii="Arial" w:hAnsi="Arial" w:cs="Arial"/>
                <w:sz w:val="22"/>
                <w:szCs w:val="22"/>
              </w:rPr>
              <w:t xml:space="preserve"> either in person or online</w:t>
            </w:r>
            <w:r w:rsidRPr="6D477813" w:rsidR="008C597F">
              <w:rPr>
                <w:rFonts w:ascii="Arial" w:hAnsi="Arial" w:cs="Arial"/>
                <w:sz w:val="22"/>
                <w:szCs w:val="22"/>
              </w:rPr>
              <w:t>, signposting to appropriate specialist services where necessary</w:t>
            </w:r>
            <w:bookmarkEnd w:id="0"/>
            <w:r w:rsidRPr="6D477813" w:rsidR="008C597F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Pr="00E77EDC" w:rsidR="00BE0148" w:rsidP="00BE0148" w:rsidRDefault="00BE0148" w14:paraId="2B74B94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BE0148" w:rsidP="00BE0148" w:rsidRDefault="00BE0148" w14:paraId="37F3E029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055" w:id="1"/>
            <w:r w:rsidRPr="6D477813" w:rsidR="00BE0148">
              <w:rPr>
                <w:rFonts w:ascii="Arial" w:hAnsi="Arial" w:cs="Arial"/>
                <w:sz w:val="22"/>
                <w:szCs w:val="22"/>
              </w:rPr>
              <w:t>Help students agree and review flat mate agreements</w:t>
            </w:r>
            <w:bookmarkEnd w:id="1"/>
            <w:r w:rsidRPr="6D477813" w:rsidR="00BE0148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name="_Hlk61891096" w:id="2"/>
            <w:r w:rsidRPr="6D477813" w:rsidR="00BE0148">
              <w:rPr>
                <w:rFonts w:ascii="Arial" w:hAnsi="Arial" w:cs="Arial"/>
                <w:sz w:val="22"/>
                <w:szCs w:val="22"/>
              </w:rPr>
              <w:t>assist in the facilitation of kitchen meetings</w:t>
            </w:r>
            <w:bookmarkEnd w:id="2"/>
            <w:r w:rsidRPr="6D477813" w:rsidR="00BE0148">
              <w:rPr>
                <w:rFonts w:ascii="Arial" w:hAnsi="Arial" w:cs="Arial"/>
                <w:sz w:val="22"/>
                <w:szCs w:val="22"/>
              </w:rPr>
              <w:t>, providing mediation where necessary.</w:t>
            </w:r>
          </w:p>
          <w:p w:rsidRPr="00E77EDC" w:rsidR="00B56162" w:rsidP="00B56162" w:rsidRDefault="00B56162" w14:paraId="21EB4DCD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D12D5A" w:rsidP="00B16DF0" w:rsidRDefault="00B16DF0" w14:paraId="5B148132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065" w:id="3"/>
            <w:r w:rsidRPr="6D477813" w:rsidR="00B16DF0">
              <w:rPr>
                <w:rFonts w:ascii="Arial" w:hAnsi="Arial" w:cs="Arial"/>
                <w:sz w:val="22"/>
                <w:szCs w:val="22"/>
              </w:rPr>
              <w:t>C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hallenge anti-social or disrespectful behaviour </w:t>
            </w:r>
            <w:bookmarkEnd w:id="3"/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and </w:t>
            </w:r>
            <w:bookmarkStart w:name="_Hlk61891074" w:id="4"/>
            <w:r w:rsidRPr="6D477813" w:rsidR="00B56162">
              <w:rPr>
                <w:rFonts w:ascii="Arial" w:hAnsi="Arial" w:cs="Arial"/>
                <w:sz w:val="22"/>
                <w:szCs w:val="22"/>
              </w:rPr>
              <w:t>e</w:t>
            </w:r>
            <w:r w:rsidRPr="6D477813" w:rsidR="00745236">
              <w:rPr>
                <w:rFonts w:ascii="Arial" w:hAnsi="Arial" w:cs="Arial"/>
                <w:sz w:val="22"/>
                <w:szCs w:val="22"/>
              </w:rPr>
              <w:t>scalate</w:t>
            </w:r>
            <w:r w:rsidRPr="6D477813" w:rsidR="00B16DF0">
              <w:rPr>
                <w:rFonts w:ascii="Arial" w:hAnsi="Arial" w:cs="Arial"/>
                <w:sz w:val="22"/>
                <w:szCs w:val="22"/>
              </w:rPr>
              <w:t xml:space="preserve"> any issues or concerns 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to appropriate teams. </w:t>
            </w:r>
            <w:r w:rsidRPr="6D477813" w:rsidR="00D12D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4"/>
          <w:p w:rsidRPr="00E77EDC" w:rsidR="00D12D5A" w:rsidP="00B56162" w:rsidRDefault="00D12D5A" w14:paraId="3CAD3F32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B56162" w:rsidP="00B16DF0" w:rsidRDefault="00B16DF0" w14:paraId="5D5E2772" w14:textId="5625832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132" w:id="5"/>
            <w:r w:rsidRPr="6D477813" w:rsidR="00B16DF0">
              <w:rPr>
                <w:rFonts w:ascii="Arial" w:hAnsi="Arial" w:cs="Arial"/>
                <w:sz w:val="22"/>
                <w:szCs w:val="22"/>
              </w:rPr>
              <w:t>A</w:t>
            </w:r>
            <w:r w:rsidRPr="6D477813" w:rsidR="00D12D5A">
              <w:rPr>
                <w:rFonts w:ascii="Arial" w:hAnsi="Arial" w:cs="Arial"/>
                <w:sz w:val="22"/>
                <w:szCs w:val="22"/>
              </w:rPr>
              <w:t xml:space="preserve">ssist the University </w:t>
            </w:r>
            <w:r w:rsidRPr="6D477813" w:rsidR="00E77EDC">
              <w:rPr>
                <w:rFonts w:ascii="Arial" w:hAnsi="Arial" w:cs="Arial"/>
                <w:sz w:val="22"/>
                <w:szCs w:val="22"/>
              </w:rPr>
              <w:t>Campus Safety</w:t>
            </w:r>
            <w:r w:rsidRPr="6D477813" w:rsidR="00D12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D477813" w:rsidR="00E77EDC">
              <w:rPr>
                <w:rFonts w:ascii="Arial" w:hAnsi="Arial" w:cs="Arial"/>
                <w:sz w:val="22"/>
                <w:szCs w:val="22"/>
              </w:rPr>
              <w:t>T</w:t>
            </w:r>
            <w:r w:rsidRPr="6D477813" w:rsidR="00D12D5A">
              <w:rPr>
                <w:rFonts w:ascii="Arial" w:hAnsi="Arial" w:cs="Arial"/>
                <w:sz w:val="22"/>
                <w:szCs w:val="22"/>
              </w:rPr>
              <w:t>eam when required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D477813" w:rsidR="00D12D5A">
              <w:rPr>
                <w:rFonts w:ascii="Arial" w:hAnsi="Arial" w:cs="Arial"/>
                <w:sz w:val="22"/>
                <w:szCs w:val="22"/>
              </w:rPr>
              <w:t>to ensure that our students get the right support during out-of-hours periods</w:t>
            </w:r>
            <w:bookmarkEnd w:id="5"/>
            <w:r w:rsidRPr="6D477813" w:rsidR="000812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77EDC" w:rsidR="000812DC" w:rsidP="000812DC" w:rsidRDefault="000812DC" w14:paraId="001C28CB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0812DC" w:rsidP="00B16DF0" w:rsidRDefault="000812DC" w14:paraId="5355A832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0812DC">
              <w:rPr>
                <w:rFonts w:ascii="Arial" w:hAnsi="Arial" w:cs="Arial"/>
                <w:sz w:val="22"/>
                <w:szCs w:val="22"/>
              </w:rPr>
              <w:t>Write and share with the relevant teams, written reports of any incidents while on shift.</w:t>
            </w:r>
          </w:p>
          <w:p w:rsidRPr="00E77EDC" w:rsidR="00B56162" w:rsidP="00B56162" w:rsidRDefault="00B56162" w14:paraId="182265B4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8C597F" w:rsidP="008C597F" w:rsidRDefault="008C597F" w14:paraId="7AA45C97" w14:textId="4656004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187" w:id="6"/>
            <w:r w:rsidRPr="6D477813" w:rsidR="008C597F">
              <w:rPr>
                <w:rFonts w:ascii="Arial" w:hAnsi="Arial" w:cs="Arial"/>
                <w:sz w:val="22"/>
                <w:szCs w:val="22"/>
              </w:rPr>
              <w:t>Help to plan and deliver a comprehensive Halls Welcome Programme</w:t>
            </w:r>
            <w:bookmarkEnd w:id="6"/>
            <w:r w:rsidRPr="6D477813" w:rsidR="008C597F">
              <w:rPr>
                <w:rFonts w:ascii="Arial" w:hAnsi="Arial" w:cs="Arial"/>
                <w:sz w:val="22"/>
                <w:szCs w:val="22"/>
              </w:rPr>
              <w:t>, which provides opportunities for students to make friends and participate in a varied range of social and competitive activities</w:t>
            </w:r>
            <w:r w:rsidRPr="6D477813" w:rsidR="55375445">
              <w:rPr>
                <w:rFonts w:ascii="Arial" w:hAnsi="Arial" w:cs="Arial"/>
                <w:sz w:val="22"/>
                <w:szCs w:val="22"/>
              </w:rPr>
              <w:t>, in person or online.</w:t>
            </w:r>
          </w:p>
          <w:p w:rsidRPr="00E77EDC" w:rsidR="008C597F" w:rsidP="008C597F" w:rsidRDefault="008C597F" w14:paraId="0E81018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D33F98" w:rsidP="2338FC76" w:rsidRDefault="00D33F98" w14:paraId="4C10E983" w14:textId="3BA59FF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199" w:id="7"/>
            <w:r w:rsidRPr="6D477813" w:rsidR="00D33F98">
              <w:rPr>
                <w:rFonts w:ascii="Arial" w:hAnsi="Arial" w:cs="Arial"/>
                <w:sz w:val="22"/>
                <w:szCs w:val="22"/>
              </w:rPr>
              <w:t>Volunteer</w:t>
            </w:r>
            <w:r w:rsidRPr="6D477813" w:rsidR="020465CB">
              <w:rPr>
                <w:rFonts w:ascii="Arial" w:hAnsi="Arial" w:cs="Arial"/>
                <w:sz w:val="22"/>
                <w:szCs w:val="22"/>
              </w:rPr>
              <w:t xml:space="preserve"> with partners from across the University, to plan and deliver a programme of activities throughout the academic year </w:t>
            </w:r>
            <w:bookmarkEnd w:id="7"/>
            <w:r w:rsidRPr="6D477813" w:rsidR="020465CB">
              <w:rPr>
                <w:rFonts w:ascii="Arial" w:hAnsi="Arial" w:cs="Arial"/>
                <w:sz w:val="22"/>
                <w:szCs w:val="22"/>
              </w:rPr>
              <w:t>that promotes inclusion and integration and helps develop a sense of belonging and community in halls of residence.</w:t>
            </w:r>
          </w:p>
          <w:p w:rsidRPr="00E77EDC" w:rsidR="00623E4D" w:rsidP="00623E4D" w:rsidRDefault="00623E4D" w14:paraId="32A40D5C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623E4D" w:rsidP="2338FC76" w:rsidRDefault="00623E4D" w14:paraId="2D1C2B40" w14:textId="5E628ED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477813" w:rsidR="00623E4D">
              <w:rPr>
                <w:rFonts w:ascii="Arial" w:hAnsi="Arial" w:cs="Arial"/>
                <w:sz w:val="22"/>
                <w:szCs w:val="22"/>
              </w:rPr>
              <w:t>Act as a role model to students, promoting and reinforcing the core values of the University</w:t>
            </w:r>
            <w:r w:rsidRPr="6D477813" w:rsidR="2DF9B9F2">
              <w:rPr>
                <w:rFonts w:ascii="Arial" w:hAnsi="Arial" w:cs="Arial"/>
                <w:sz w:val="22"/>
                <w:szCs w:val="22"/>
              </w:rPr>
              <w:t>.</w:t>
            </w:r>
            <w:r>
              <w:br/>
            </w:r>
          </w:p>
          <w:p w:rsidRPr="00E77EDC" w:rsidR="026B2281" w:rsidP="2338FC76" w:rsidRDefault="026B2281" w14:paraId="19CF1FA4" w14:textId="53DE78C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477813" w:rsidR="026B2281">
              <w:rPr>
                <w:rFonts w:ascii="Arial" w:hAnsi="Arial" w:cs="Arial"/>
                <w:sz w:val="22"/>
                <w:szCs w:val="22"/>
              </w:rPr>
              <w:t xml:space="preserve">To work with other Resident Advisers and members of the university within themed groups of </w:t>
            </w:r>
            <w:r w:rsidRPr="6D477813" w:rsidR="13B2C2EF">
              <w:rPr>
                <w:rFonts w:ascii="Arial" w:hAnsi="Arial" w:cs="Arial"/>
                <w:sz w:val="22"/>
                <w:szCs w:val="22"/>
              </w:rPr>
              <w:t xml:space="preserve">sustainability, </w:t>
            </w:r>
            <w:proofErr w:type="gramStart"/>
            <w:r w:rsidRPr="6D477813" w:rsidR="13B2C2EF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Pr="6D477813" w:rsidR="13B2C2EF">
              <w:rPr>
                <w:rFonts w:ascii="Arial" w:hAnsi="Arial" w:cs="Arial"/>
                <w:sz w:val="22"/>
                <w:szCs w:val="22"/>
              </w:rPr>
              <w:t xml:space="preserve"> and digital skills to inform and </w:t>
            </w:r>
            <w:r w:rsidRPr="6D477813" w:rsidR="7210D537">
              <w:rPr>
                <w:rFonts w:ascii="Arial" w:hAnsi="Arial" w:cs="Arial"/>
                <w:sz w:val="22"/>
                <w:szCs w:val="22"/>
              </w:rPr>
              <w:t>educate the Keele Community of issues and skills in these areas.</w:t>
            </w:r>
          </w:p>
          <w:p w:rsidRPr="00E77EDC" w:rsidR="00623E4D" w:rsidP="00623E4D" w:rsidRDefault="00623E4D" w14:paraId="7BDBC251" w14:textId="77777777">
            <w:pPr>
              <w:pStyle w:val="ListParagraph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Pr="00E77EDC" w:rsidR="008C597F" w:rsidP="008C597F" w:rsidRDefault="008C597F" w14:paraId="38BAA7AB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227" w:id="8"/>
            <w:r w:rsidRPr="6D477813" w:rsidR="008C597F">
              <w:rPr>
                <w:rFonts w:ascii="Arial" w:hAnsi="Arial" w:cs="Arial"/>
                <w:sz w:val="22"/>
                <w:szCs w:val="22"/>
              </w:rPr>
              <w:t xml:space="preserve">Participate in </w:t>
            </w:r>
            <w:proofErr w:type="gramStart"/>
            <w:r w:rsidRPr="6D477813" w:rsidR="008C597F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Pr="6D477813" w:rsidR="008C597F">
              <w:rPr>
                <w:rFonts w:ascii="Arial" w:hAnsi="Arial" w:cs="Arial"/>
                <w:sz w:val="22"/>
                <w:szCs w:val="22"/>
              </w:rPr>
              <w:t xml:space="preserve"> topical campaigns in partnership with both internal and external agencies to raise awareness on initiatives such as Drug &amp; Alcohol Awareness, Sexual Health and Sustainability</w:t>
            </w:r>
            <w:bookmarkEnd w:id="8"/>
            <w:r w:rsidRPr="6D477813" w:rsidR="008C597F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77EDC" w:rsidR="000751C2" w:rsidP="00623E4D" w:rsidRDefault="000751C2" w14:paraId="6BBF29E7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623E4D" w:rsidP="00623E4D" w:rsidRDefault="00D33F98" w14:paraId="1FB77A81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D33F98">
              <w:rPr>
                <w:rFonts w:ascii="Arial" w:hAnsi="Arial" w:cs="Arial"/>
                <w:sz w:val="22"/>
                <w:szCs w:val="22"/>
              </w:rPr>
              <w:t>Volunteer</w:t>
            </w:r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 in partnership with other teams to contribute to the delivery of educational sessions relating to wellbeing and personal development </w:t>
            </w:r>
            <w:bookmarkStart w:name="_Hlk61891365" w:id="9"/>
            <w:r w:rsidRPr="6D477813" w:rsidR="00623E4D">
              <w:rPr>
                <w:rFonts w:ascii="Arial" w:hAnsi="Arial" w:cs="Arial"/>
                <w:sz w:val="22"/>
                <w:szCs w:val="22"/>
              </w:rPr>
              <w:t>including living with others, independence, developing resilience, money management, career planning</w:t>
            </w:r>
            <w:bookmarkEnd w:id="9"/>
            <w:r w:rsidRPr="6D477813" w:rsidR="00623E4D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Pr="00E77EDC" w:rsidR="00B16DF0" w:rsidP="00B16DF0" w:rsidRDefault="00B16DF0" w14:paraId="5CE37CCE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623E4D" w:rsidP="00623E4D" w:rsidRDefault="00623E4D" w14:paraId="1E37D1CA" w14:textId="7777777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Help facilitate sessions as part of our Active Bystander Campaign, increasing awareness of what constitutes unacceptable behaviour and how this can be safely challenged. </w:t>
            </w:r>
          </w:p>
          <w:p w:rsidRPr="00E77EDC" w:rsidR="00623E4D" w:rsidP="00623E4D" w:rsidRDefault="00623E4D" w14:paraId="5E77FBE3" w14:textId="77777777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B56162" w:rsidP="00E77EDC" w:rsidRDefault="00D33F98" w14:paraId="3C071493" w14:textId="30D77338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6D477813" w:rsidR="00D33F98">
              <w:rPr>
                <w:rFonts w:ascii="Arial" w:hAnsi="Arial" w:cs="Arial"/>
                <w:sz w:val="22"/>
                <w:szCs w:val="22"/>
              </w:rPr>
              <w:t>Volunteer</w:t>
            </w:r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 alongside the Sexual Violence Prevention and Support Team, undertaking the role of </w:t>
            </w:r>
            <w:r w:rsidRPr="6D477813" w:rsidR="727224F0">
              <w:rPr>
                <w:rFonts w:ascii="Arial" w:hAnsi="Arial" w:cs="Arial"/>
                <w:sz w:val="22"/>
                <w:szCs w:val="22"/>
              </w:rPr>
              <w:t>#neverok</w:t>
            </w:r>
            <w:r w:rsidRPr="6D477813" w:rsidR="001D56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Champion </w:t>
            </w:r>
            <w:bookmarkStart w:name="_Hlk61891460" w:id="10"/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to raise awareness and </w:t>
            </w:r>
            <w:r w:rsidRPr="6D477813" w:rsidR="00623E4D">
              <w:rPr>
                <w:rFonts w:ascii="Arial" w:hAnsi="Arial" w:cs="Arial"/>
                <w:sz w:val="22"/>
                <w:szCs w:val="22"/>
              </w:rPr>
              <w:t>assist</w:t>
            </w:r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6D477813" w:rsidR="260C8422">
              <w:rPr>
                <w:rFonts w:ascii="Arial" w:hAnsi="Arial" w:cs="Arial"/>
                <w:sz w:val="22"/>
                <w:szCs w:val="22"/>
              </w:rPr>
              <w:t>the campaign</w:t>
            </w:r>
            <w:bookmarkEnd w:id="10"/>
            <w:r>
              <w:br/>
            </w:r>
          </w:p>
          <w:p w:rsidRPr="00E77EDC" w:rsidR="41601F72" w:rsidP="2338FC76" w:rsidRDefault="41601F72" w14:paraId="645F0CD6" w14:textId="0CED4F0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41601F72">
              <w:rPr>
                <w:rFonts w:ascii="Arial" w:hAnsi="Arial" w:cs="Arial"/>
                <w:sz w:val="22"/>
                <w:szCs w:val="22"/>
              </w:rPr>
              <w:t xml:space="preserve">Attend meetings and workshops with Residence Life Managers and other teams in the University to </w:t>
            </w:r>
            <w:r w:rsidRPr="6D477813" w:rsidR="1896F9F0">
              <w:rPr>
                <w:rFonts w:ascii="Arial" w:hAnsi="Arial" w:cs="Arial"/>
                <w:sz w:val="22"/>
                <w:szCs w:val="22"/>
              </w:rPr>
              <w:t>support your own wellbeing and raise any worrie</w:t>
            </w:r>
            <w:r w:rsidRPr="6D477813" w:rsidR="6D7A637E">
              <w:rPr>
                <w:rFonts w:ascii="Arial" w:hAnsi="Arial" w:cs="Arial"/>
                <w:sz w:val="22"/>
                <w:szCs w:val="22"/>
              </w:rPr>
              <w:t>s or</w:t>
            </w:r>
            <w:r w:rsidRPr="6D477813" w:rsidR="1896F9F0">
              <w:rPr>
                <w:rFonts w:ascii="Arial" w:hAnsi="Arial" w:cs="Arial"/>
                <w:sz w:val="22"/>
                <w:szCs w:val="22"/>
              </w:rPr>
              <w:t xml:space="preserve"> concerns that may arise as necessary.</w:t>
            </w:r>
          </w:p>
          <w:p w:rsidRPr="00E77EDC" w:rsidR="00B56162" w:rsidP="00B56162" w:rsidRDefault="00B56162" w14:paraId="76AD0E76" w14:textId="7777777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B56162" w:rsidP="00A84D17" w:rsidRDefault="00A84D17" w14:paraId="6810B482" w14:textId="51C7BB2E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6D477813" w:rsidR="00A84D17">
              <w:rPr>
                <w:rFonts w:ascii="Arial" w:hAnsi="Arial" w:cs="Arial"/>
                <w:sz w:val="22"/>
                <w:szCs w:val="22"/>
              </w:rPr>
              <w:t>A</w:t>
            </w:r>
            <w:r w:rsidRPr="6D477813" w:rsidR="00EA6CAC">
              <w:rPr>
                <w:rFonts w:ascii="Arial" w:hAnsi="Arial" w:cs="Arial"/>
                <w:sz w:val="22"/>
                <w:szCs w:val="22"/>
              </w:rPr>
              <w:t xml:space="preserve">ttend and </w:t>
            </w:r>
            <w:r w:rsidRPr="6D477813" w:rsidR="00745236">
              <w:rPr>
                <w:rFonts w:ascii="Arial" w:hAnsi="Arial" w:cs="Arial"/>
                <w:sz w:val="22"/>
                <w:szCs w:val="22"/>
              </w:rPr>
              <w:t>a</w:t>
            </w:r>
            <w:r w:rsidRPr="6D477813" w:rsidR="00EA6CAC">
              <w:rPr>
                <w:rFonts w:ascii="Arial" w:hAnsi="Arial" w:cs="Arial"/>
                <w:sz w:val="22"/>
                <w:szCs w:val="22"/>
              </w:rPr>
              <w:t>ssist</w:t>
            </w:r>
            <w:r w:rsidRPr="6D477813" w:rsidR="00EA6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D477813" w:rsidR="00A84D1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>fire evacuation and fire drills</w:t>
            </w:r>
            <w:r w:rsidRPr="6D477813" w:rsidR="01666826">
              <w:rPr>
                <w:rFonts w:ascii="Arial" w:hAnsi="Arial" w:cs="Arial"/>
                <w:sz w:val="22"/>
                <w:szCs w:val="22"/>
              </w:rPr>
              <w:t xml:space="preserve"> where necessary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, ensuring that students are educated in 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>appropriate fire</w:t>
            </w:r>
            <w:r w:rsidRPr="6D477813" w:rsidR="00B56162">
              <w:rPr>
                <w:rFonts w:ascii="Arial" w:hAnsi="Arial" w:cs="Arial"/>
                <w:sz w:val="22"/>
                <w:szCs w:val="22"/>
              </w:rPr>
              <w:t xml:space="preserve"> safety procedures</w:t>
            </w:r>
            <w:r w:rsidRPr="6D477813" w:rsidR="007452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E77EDC" w:rsidR="00B56162" w:rsidP="6D477813" w:rsidRDefault="00B56162" w14:paraId="41F8BBEC" w14:noSpellErr="1" w14:textId="245C2EB4">
            <w:pPr>
              <w:pStyle w:val="Normal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Pr="00E77EDC" w:rsidR="00C87C8D" w:rsidP="00A375BD" w:rsidRDefault="627FF9E1" w14:paraId="7E4E243F" w14:textId="2F85B3A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name="_Hlk61891531" w:id="12"/>
            <w:r w:rsidRPr="6D477813" w:rsidR="627FF9E1">
              <w:rPr>
                <w:rFonts w:ascii="Arial" w:hAnsi="Arial" w:cs="Arial"/>
                <w:sz w:val="22"/>
                <w:szCs w:val="22"/>
              </w:rPr>
              <w:t xml:space="preserve">Participate in university Open and </w:t>
            </w:r>
            <w:r w:rsidRPr="6D477813" w:rsidR="2414FD2B">
              <w:rPr>
                <w:rFonts w:ascii="Arial" w:hAnsi="Arial" w:cs="Arial"/>
                <w:sz w:val="22"/>
                <w:szCs w:val="22"/>
              </w:rPr>
              <w:t>Applicant Visit Day</w:t>
            </w:r>
            <w:r w:rsidRPr="6D477813" w:rsidR="627FF9E1">
              <w:rPr>
                <w:rFonts w:ascii="Arial" w:hAnsi="Arial" w:cs="Arial"/>
                <w:sz w:val="22"/>
                <w:szCs w:val="22"/>
              </w:rPr>
              <w:t>s and a</w:t>
            </w:r>
            <w:r w:rsidRPr="6D477813" w:rsidR="00623E4D">
              <w:rPr>
                <w:rFonts w:ascii="Arial" w:hAnsi="Arial" w:cs="Arial"/>
                <w:sz w:val="22"/>
                <w:szCs w:val="22"/>
              </w:rPr>
              <w:t xml:space="preserve">llow supervised access to your room by visitors during University Open &amp; </w:t>
            </w:r>
            <w:r w:rsidRPr="6D477813" w:rsidR="158ACED6">
              <w:rPr>
                <w:rFonts w:ascii="Arial" w:hAnsi="Arial" w:cs="Arial"/>
                <w:sz w:val="22"/>
                <w:szCs w:val="22"/>
              </w:rPr>
              <w:t>Applicant Visit Days</w:t>
            </w:r>
            <w:bookmarkEnd w:id="12"/>
          </w:p>
        </w:tc>
      </w:tr>
    </w:tbl>
    <w:p w:rsidRPr="00E77EDC" w:rsidR="00C87C8D" w:rsidRDefault="00C87C8D" w14:paraId="7FD18AC1" w14:textId="77777777">
      <w:pPr>
        <w:jc w:val="both"/>
        <w:rPr>
          <w:rFonts w:ascii="Arial" w:hAnsi="Arial" w:cs="Arial"/>
          <w:sz w:val="22"/>
          <w:szCs w:val="22"/>
        </w:rPr>
      </w:pPr>
    </w:p>
    <w:p w:rsidRPr="00E77EDC" w:rsidR="00B96DE0" w:rsidP="00B96DE0" w:rsidRDefault="00BA7954" w14:paraId="24C4FE0F" w14:textId="77777777">
      <w:pPr>
        <w:jc w:val="both"/>
        <w:rPr>
          <w:rFonts w:ascii="Arial" w:hAnsi="Arial" w:cs="Arial"/>
          <w:sz w:val="22"/>
          <w:szCs w:val="22"/>
        </w:rPr>
      </w:pPr>
      <w:r w:rsidRPr="00E77EDC">
        <w:rPr>
          <w:rStyle w:val="Emphasis"/>
          <w:rFonts w:ascii="Arial" w:hAnsi="Arial" w:cs="Arial"/>
          <w:sz w:val="22"/>
          <w:szCs w:val="22"/>
        </w:rPr>
        <w:t>This is not intended as an exhaustive list</w:t>
      </w:r>
      <w:r w:rsidRPr="00E77EDC" w:rsidR="00252BCC">
        <w:rPr>
          <w:rStyle w:val="Emphasis"/>
          <w:rFonts w:ascii="Arial" w:hAnsi="Arial" w:cs="Arial"/>
          <w:sz w:val="22"/>
          <w:szCs w:val="22"/>
        </w:rPr>
        <w:t xml:space="preserve"> of</w:t>
      </w:r>
      <w:r w:rsidRPr="00E77EDC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E77EDC" w:rsidR="00D33F98">
        <w:rPr>
          <w:rStyle w:val="Emphasis"/>
          <w:rFonts w:ascii="Arial" w:hAnsi="Arial" w:cs="Arial"/>
          <w:sz w:val="22"/>
          <w:szCs w:val="22"/>
        </w:rPr>
        <w:t xml:space="preserve">expectations </w:t>
      </w:r>
      <w:r w:rsidRPr="00E77EDC">
        <w:rPr>
          <w:rStyle w:val="Emphasis"/>
          <w:rFonts w:ascii="Arial" w:hAnsi="Arial" w:cs="Arial"/>
          <w:sz w:val="22"/>
          <w:szCs w:val="22"/>
        </w:rPr>
        <w:t>but rather should be read as a guide to the main priorities</w:t>
      </w:r>
      <w:r w:rsidRPr="00E77EDC" w:rsidR="00A7219F">
        <w:rPr>
          <w:rStyle w:val="Emphasis"/>
          <w:rFonts w:ascii="Arial" w:hAnsi="Arial" w:cs="Arial"/>
          <w:sz w:val="22"/>
          <w:szCs w:val="22"/>
        </w:rPr>
        <w:t>.</w:t>
      </w:r>
      <w:r w:rsidRPr="00E77EDC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E77EDC" w:rsidR="00E67690">
        <w:rPr>
          <w:rStyle w:val="Emphasis"/>
          <w:rFonts w:ascii="Arial" w:hAnsi="Arial" w:cs="Arial"/>
          <w:sz w:val="22"/>
          <w:szCs w:val="22"/>
        </w:rPr>
        <w:t xml:space="preserve">These activities are subject to amendment over time as priorities and </w:t>
      </w:r>
      <w:r w:rsidRPr="00E77EDC" w:rsidR="00E67690">
        <w:rPr>
          <w:rStyle w:val="Emphasis"/>
          <w:rFonts w:ascii="Arial" w:hAnsi="Arial" w:cs="Arial"/>
          <w:sz w:val="22"/>
          <w:szCs w:val="22"/>
        </w:rPr>
        <w:lastRenderedPageBreak/>
        <w:t xml:space="preserve">requirements evolve </w:t>
      </w:r>
      <w:r w:rsidRPr="00E77EDC">
        <w:rPr>
          <w:rStyle w:val="Emphasis"/>
          <w:rFonts w:ascii="Arial" w:hAnsi="Arial" w:cs="Arial"/>
          <w:sz w:val="22"/>
          <w:szCs w:val="22"/>
        </w:rPr>
        <w:t>and as such it</w:t>
      </w:r>
      <w:r w:rsidRPr="00E77EDC">
        <w:rPr>
          <w:rFonts w:ascii="Arial" w:hAnsi="Arial" w:cs="Arial"/>
          <w:sz w:val="22"/>
          <w:szCs w:val="22"/>
        </w:rPr>
        <w:t xml:space="preserve"> may be amended at any </w:t>
      </w:r>
      <w:r w:rsidRPr="00E77EDC" w:rsidR="00E0102D">
        <w:rPr>
          <w:rFonts w:ascii="Arial" w:hAnsi="Arial" w:cs="Arial"/>
          <w:sz w:val="22"/>
          <w:szCs w:val="22"/>
        </w:rPr>
        <w:t xml:space="preserve">following discussion with the </w:t>
      </w:r>
      <w:r w:rsidRPr="00E77EDC" w:rsidR="00D33F98">
        <w:rPr>
          <w:rFonts w:ascii="Arial" w:hAnsi="Arial" w:cs="Arial"/>
          <w:sz w:val="22"/>
          <w:szCs w:val="22"/>
        </w:rPr>
        <w:t>volunteer</w:t>
      </w:r>
      <w:r w:rsidRPr="00E77EDC" w:rsidR="00E0102D">
        <w:rPr>
          <w:rFonts w:ascii="Arial" w:hAnsi="Arial" w:cs="Arial"/>
          <w:sz w:val="22"/>
          <w:szCs w:val="22"/>
        </w:rPr>
        <w:t>.</w:t>
      </w:r>
    </w:p>
    <w:p w:rsidRPr="00E77EDC" w:rsidR="00B56162" w:rsidP="00B96DE0" w:rsidRDefault="00B56162" w14:paraId="34534750" w14:textId="77777777">
      <w:pPr>
        <w:jc w:val="both"/>
        <w:rPr>
          <w:rFonts w:ascii="Arial" w:hAnsi="Arial" w:cs="Arial"/>
          <w:sz w:val="22"/>
          <w:szCs w:val="22"/>
        </w:rPr>
      </w:pPr>
    </w:p>
    <w:p w:rsidRPr="00E77EDC" w:rsidR="00617BC3" w:rsidP="00617BC3" w:rsidRDefault="00617BC3" w14:paraId="79E394F0" w14:textId="77777777">
      <w:pPr>
        <w:rPr>
          <w:rFonts w:ascii="Arial" w:hAnsi="Arial" w:cs="Arial"/>
          <w:b/>
          <w:bCs/>
          <w:i/>
          <w:sz w:val="22"/>
          <w:szCs w:val="22"/>
        </w:rPr>
      </w:pPr>
      <w:r w:rsidRPr="00E77EDC">
        <w:rPr>
          <w:rFonts w:ascii="Arial" w:hAnsi="Arial" w:cs="Arial"/>
          <w:b/>
          <w:bCs/>
          <w:i/>
          <w:sz w:val="22"/>
          <w:szCs w:val="22"/>
        </w:rPr>
        <w:t>Please note, this role is subject to satisfactory medical clearance by the University’s Occupational Health Provider, and satisfactory DBS clearance.</w:t>
      </w:r>
    </w:p>
    <w:p w:rsidRPr="00E77EDC" w:rsidR="005313A0" w:rsidP="00B96DE0" w:rsidRDefault="005313A0" w14:paraId="2AD5A2F7" w14:textId="77777777">
      <w:pPr>
        <w:jc w:val="both"/>
        <w:rPr>
          <w:rFonts w:ascii="Arial" w:hAnsi="Arial" w:cs="Arial"/>
          <w:sz w:val="22"/>
          <w:szCs w:val="22"/>
        </w:rPr>
      </w:pPr>
    </w:p>
    <w:p w:rsidRPr="00E77EDC" w:rsidR="001E7045" w:rsidP="00B96DE0" w:rsidRDefault="001E7045" w14:paraId="60D9A73C" w14:textId="0A8A8EDF">
      <w:pPr>
        <w:jc w:val="both"/>
        <w:rPr>
          <w:rFonts w:ascii="Arial" w:hAnsi="Arial" w:cs="Arial"/>
          <w:sz w:val="22"/>
          <w:szCs w:val="22"/>
        </w:rPr>
      </w:pPr>
    </w:p>
    <w:p w:rsidRPr="00E77EDC" w:rsidR="000104FB" w:rsidP="000104FB" w:rsidRDefault="00617BC3" w14:paraId="18F189E8" w14:textId="4FF90F39">
      <w:pPr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E77EDC">
        <w:rPr>
          <w:rFonts w:ascii="Arial" w:hAnsi="Arial" w:cs="Arial"/>
          <w:b/>
          <w:bCs/>
          <w:i/>
          <w:sz w:val="22"/>
          <w:szCs w:val="22"/>
          <w:lang w:eastAsia="en-US"/>
        </w:rPr>
        <w:br w:type="page"/>
      </w:r>
    </w:p>
    <w:p w:rsidRPr="00E77EDC" w:rsidR="00617BC3" w:rsidP="00617BC3" w:rsidRDefault="001D5698" w14:paraId="05444C59" w14:textId="20C9CFAE">
      <w:pPr>
        <w:rPr>
          <w:rFonts w:ascii="Arial" w:hAnsi="Arial" w:cs="Arial"/>
        </w:rPr>
      </w:pPr>
      <w:r w:rsidRPr="00E77EDC">
        <w:rPr>
          <w:rFonts w:ascii="Arial" w:hAnsi="Arial" w:cs="Arial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470AE" wp14:editId="3AD8C11D">
                <wp:simplePos x="0" y="0"/>
                <wp:positionH relativeFrom="column">
                  <wp:posOffset>4201610</wp:posOffset>
                </wp:positionH>
                <wp:positionV relativeFrom="paragraph">
                  <wp:posOffset>-392639</wp:posOffset>
                </wp:positionV>
                <wp:extent cx="2124075" cy="1383175"/>
                <wp:effectExtent l="0" t="0" r="28575" b="266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383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2423" w:rsidR="00252BCC" w:rsidP="00617BC3" w:rsidRDefault="00252BCC" w14:paraId="7EF259DE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>Evidence Key</w:t>
                            </w:r>
                          </w:p>
                          <w:p w:rsidRPr="00C62423" w:rsidR="00252BCC" w:rsidP="00617BC3" w:rsidRDefault="00252BCC" w14:paraId="326E9D00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>A =</w:t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ab/>
                              <w:t xml:space="preserve">Application </w:t>
                            </w:r>
                          </w:p>
                          <w:p w:rsidR="00252BCC" w:rsidP="00617BC3" w:rsidRDefault="00252BCC" w14:paraId="5889CC82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>I   =</w:t>
                            </w:r>
                            <w:r w:rsidRPr="00C62423">
                              <w:rPr>
                                <w:rFonts w:cs="Arial"/>
                                <w:b/>
                                <w:szCs w:val="22"/>
                              </w:rPr>
                              <w:tab/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>Interview</w:t>
                            </w:r>
                          </w:p>
                          <w:p w:rsidRPr="00C62423" w:rsidR="00252BCC" w:rsidP="00617BC3" w:rsidRDefault="00252BCC" w14:paraId="39778A51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WA =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Written Assessment</w:t>
                            </w:r>
                            <w:r w:rsidRPr="00C6242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  <w:p w:rsidR="00252BCC" w:rsidP="00617BC3" w:rsidRDefault="00252BCC" w14:paraId="3A021F44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RP =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R</w:t>
                            </w:r>
                            <w:r w:rsidRPr="008D6CBB">
                              <w:rPr>
                                <w:rFonts w:cs="Arial"/>
                                <w:szCs w:val="22"/>
                              </w:rPr>
                              <w:t xml:space="preserve">ole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P</w:t>
                            </w:r>
                            <w:r w:rsidRPr="008D6CBB">
                              <w:rPr>
                                <w:rFonts w:cs="Arial"/>
                                <w:szCs w:val="22"/>
                              </w:rPr>
                              <w:t>lay</w:t>
                            </w:r>
                          </w:p>
                          <w:p w:rsidR="00252BCC" w:rsidP="00617BC3" w:rsidRDefault="00252BCC" w14:paraId="1A504D44" w14:textId="77777777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D867C3">
                              <w:rPr>
                                <w:rFonts w:cs="Arial"/>
                                <w:b/>
                                <w:szCs w:val="22"/>
                              </w:rPr>
                              <w:t>GW</w:t>
                            </w: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=    Group work</w:t>
                            </w:r>
                          </w:p>
                          <w:p w:rsidRPr="00252BCC" w:rsidR="00252BCC" w:rsidP="00617BC3" w:rsidRDefault="00252BCC" w14:paraId="15B0F802" w14:textId="77777777">
                            <w:pPr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Pr="00C62423" w:rsidR="00252BCC" w:rsidP="00617BC3" w:rsidRDefault="00252BCC" w14:paraId="41271116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C62423">
                              <w:rPr>
                                <w:rFonts w:cs="Arial"/>
                                <w:sz w:val="20"/>
                              </w:rPr>
                              <w:t>(</w:t>
                            </w:r>
                            <w:proofErr w:type="gramStart"/>
                            <w:r w:rsidRPr="00C62423">
                              <w:rPr>
                                <w:rFonts w:cs="Arial"/>
                                <w:sz w:val="20"/>
                              </w:rPr>
                              <w:t>or</w:t>
                            </w:r>
                            <w:proofErr w:type="gramEnd"/>
                            <w:r w:rsidRPr="00C62423">
                              <w:rPr>
                                <w:rFonts w:cs="Arial"/>
                                <w:sz w:val="20"/>
                              </w:rPr>
                              <w:t xml:space="preserve"> a combination)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30.85pt;margin-top:-30.9pt;width:167.25pt;height:10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w14:anchorId="68F470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">
                <v:textbox>
                  <w:txbxContent>
                    <w:p w:rsidRPr="00C62423" w:rsidR="00252BCC" w:rsidP="00617BC3" w:rsidRDefault="00252BCC" w14:paraId="7EF259DE" w14:textId="77777777">
                      <w:pPr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C62423">
                        <w:rPr>
                          <w:rFonts w:cs="Arial"/>
                          <w:b/>
                          <w:szCs w:val="22"/>
                        </w:rPr>
                        <w:t>Evidence Key</w:t>
                      </w:r>
                    </w:p>
                    <w:p w:rsidRPr="00C62423" w:rsidR="00252BCC" w:rsidP="00617BC3" w:rsidRDefault="00252BCC" w14:paraId="326E9D00" w14:textId="77777777">
                      <w:pPr>
                        <w:rPr>
                          <w:rFonts w:cs="Arial"/>
                          <w:szCs w:val="22"/>
                        </w:rPr>
                      </w:pPr>
                      <w:r w:rsidRPr="00C62423">
                        <w:rPr>
                          <w:rFonts w:cs="Arial"/>
                          <w:b/>
                          <w:szCs w:val="22"/>
                        </w:rPr>
                        <w:t>A =</w:t>
                      </w:r>
                      <w:r w:rsidRPr="00C62423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C62423">
                        <w:rPr>
                          <w:rFonts w:cs="Arial"/>
                          <w:szCs w:val="22"/>
                        </w:rPr>
                        <w:tab/>
                        <w:t xml:space="preserve">Application </w:t>
                      </w:r>
                    </w:p>
                    <w:p w:rsidR="00252BCC" w:rsidP="00617BC3" w:rsidRDefault="00252BCC" w14:paraId="5889CC82" w14:textId="77777777">
                      <w:pPr>
                        <w:rPr>
                          <w:rFonts w:cs="Arial"/>
                          <w:szCs w:val="22"/>
                        </w:rPr>
                      </w:pPr>
                      <w:r w:rsidRPr="00C62423">
                        <w:rPr>
                          <w:rFonts w:cs="Arial"/>
                          <w:b/>
                          <w:szCs w:val="22"/>
                        </w:rPr>
                        <w:t>I   =</w:t>
                      </w:r>
                      <w:r w:rsidRPr="00C62423">
                        <w:rPr>
                          <w:rFonts w:cs="Arial"/>
                          <w:b/>
                          <w:szCs w:val="22"/>
                        </w:rPr>
                        <w:tab/>
                      </w:r>
                      <w:r w:rsidRPr="00C62423">
                        <w:rPr>
                          <w:rFonts w:cs="Arial"/>
                          <w:szCs w:val="22"/>
                        </w:rPr>
                        <w:t>Interview</w:t>
                      </w:r>
                    </w:p>
                    <w:p w:rsidRPr="00C62423" w:rsidR="00252BCC" w:rsidP="00617BC3" w:rsidRDefault="00252BCC" w14:paraId="39778A51" w14:textId="77777777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WA = </w:t>
                      </w:r>
                      <w:r>
                        <w:rPr>
                          <w:rFonts w:cs="Arial"/>
                          <w:szCs w:val="22"/>
                        </w:rPr>
                        <w:t>Written Assessment</w:t>
                      </w:r>
                      <w:r w:rsidRPr="00C62423"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  <w:p w:rsidR="00252BCC" w:rsidP="00617BC3" w:rsidRDefault="00252BCC" w14:paraId="3A021F44" w14:textId="77777777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RP =     </w:t>
                      </w:r>
                      <w:r>
                        <w:rPr>
                          <w:rFonts w:cs="Arial"/>
                          <w:szCs w:val="22"/>
                        </w:rPr>
                        <w:t>R</w:t>
                      </w:r>
                      <w:r w:rsidRPr="008D6CBB">
                        <w:rPr>
                          <w:rFonts w:cs="Arial"/>
                          <w:szCs w:val="22"/>
                        </w:rPr>
                        <w:t xml:space="preserve">ole </w:t>
                      </w:r>
                      <w:r>
                        <w:rPr>
                          <w:rFonts w:cs="Arial"/>
                          <w:szCs w:val="22"/>
                        </w:rPr>
                        <w:t>P</w:t>
                      </w:r>
                      <w:r w:rsidRPr="008D6CBB">
                        <w:rPr>
                          <w:rFonts w:cs="Arial"/>
                          <w:szCs w:val="22"/>
                        </w:rPr>
                        <w:t>lay</w:t>
                      </w:r>
                    </w:p>
                    <w:p w:rsidR="00252BCC" w:rsidP="00617BC3" w:rsidRDefault="00252BCC" w14:paraId="1A504D44" w14:textId="77777777">
                      <w:pPr>
                        <w:rPr>
                          <w:rFonts w:cs="Arial"/>
                          <w:szCs w:val="22"/>
                        </w:rPr>
                      </w:pPr>
                      <w:r w:rsidRPr="00D867C3">
                        <w:rPr>
                          <w:rFonts w:cs="Arial"/>
                          <w:b/>
                          <w:szCs w:val="22"/>
                        </w:rPr>
                        <w:t>GW</w:t>
                      </w:r>
                      <w:r>
                        <w:rPr>
                          <w:rFonts w:cs="Arial"/>
                          <w:b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Cs w:val="22"/>
                        </w:rPr>
                        <w:t>=    Group work</w:t>
                      </w:r>
                    </w:p>
                    <w:p w:rsidRPr="00252BCC" w:rsidR="00252BCC" w:rsidP="00617BC3" w:rsidRDefault="00252BCC" w14:paraId="15B0F802" w14:textId="77777777">
                      <w:pPr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Pr="00C62423" w:rsidR="00252BCC" w:rsidP="00617BC3" w:rsidRDefault="00252BCC" w14:paraId="41271116" w14:textId="77777777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C62423">
                        <w:rPr>
                          <w:rFonts w:cs="Arial"/>
                          <w:sz w:val="20"/>
                        </w:rPr>
                        <w:t>(</w:t>
                      </w:r>
                      <w:proofErr w:type="gramStart"/>
                      <w:r w:rsidRPr="00C62423">
                        <w:rPr>
                          <w:rFonts w:cs="Arial"/>
                          <w:sz w:val="20"/>
                        </w:rPr>
                        <w:t>or</w:t>
                      </w:r>
                      <w:proofErr w:type="gramEnd"/>
                      <w:r w:rsidRPr="00C62423">
                        <w:rPr>
                          <w:rFonts w:cs="Arial"/>
                          <w:sz w:val="20"/>
                        </w:rPr>
                        <w:t xml:space="preserve"> a combination)</w:t>
                      </w:r>
                    </w:p>
                  </w:txbxContent>
                </v:textbox>
              </v:rect>
            </w:pict>
          </mc:Fallback>
        </mc:AlternateContent>
      </w:r>
    </w:p>
    <w:p w:rsidRPr="00E77EDC" w:rsidR="00617BC3" w:rsidP="00617BC3" w:rsidRDefault="00617BC3" w14:paraId="28319540" w14:textId="2A4B36B4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2"/>
          <w:szCs w:val="24"/>
        </w:rPr>
      </w:pPr>
    </w:p>
    <w:p w:rsidRPr="00E77EDC" w:rsidR="00E77EDC" w:rsidP="00617BC3" w:rsidRDefault="00E77EDC" w14:paraId="4E51004D" w14:textId="77777777">
      <w:pPr>
        <w:jc w:val="center"/>
        <w:rPr>
          <w:rFonts w:ascii="Arial" w:hAnsi="Arial" w:cs="Arial"/>
          <w:b/>
          <w:sz w:val="36"/>
          <w:szCs w:val="36"/>
        </w:rPr>
      </w:pPr>
    </w:p>
    <w:p w:rsidRPr="00E77EDC" w:rsidR="00E77EDC" w:rsidP="00617BC3" w:rsidRDefault="00E77EDC" w14:paraId="5C0557BA" w14:textId="77777777">
      <w:pPr>
        <w:jc w:val="center"/>
        <w:rPr>
          <w:rFonts w:ascii="Arial" w:hAnsi="Arial" w:cs="Arial"/>
          <w:b/>
          <w:sz w:val="36"/>
          <w:szCs w:val="36"/>
        </w:rPr>
      </w:pPr>
    </w:p>
    <w:p w:rsidRPr="00E77EDC" w:rsidR="00E77EDC" w:rsidP="00617BC3" w:rsidRDefault="00E77EDC" w14:paraId="1E263931" w14:textId="77777777">
      <w:pPr>
        <w:jc w:val="center"/>
        <w:rPr>
          <w:rFonts w:ascii="Arial" w:hAnsi="Arial" w:cs="Arial"/>
          <w:b/>
          <w:sz w:val="36"/>
          <w:szCs w:val="36"/>
        </w:rPr>
      </w:pPr>
    </w:p>
    <w:p w:rsidRPr="00E77EDC" w:rsidR="00617BC3" w:rsidP="00617BC3" w:rsidRDefault="009E1063" w14:paraId="6D6AF3D4" w14:textId="53A8E41F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32"/>
        </w:rPr>
      </w:pPr>
      <w:r w:rsidRPr="00E77EDC">
        <w:rPr>
          <w:rFonts w:ascii="Arial" w:hAnsi="Arial" w:cs="Arial"/>
          <w:b/>
          <w:sz w:val="32"/>
          <w:szCs w:val="32"/>
        </w:rPr>
        <w:t xml:space="preserve">Skills and </w:t>
      </w:r>
      <w:r w:rsidR="00E77EDC">
        <w:rPr>
          <w:rFonts w:ascii="Arial" w:hAnsi="Arial" w:cs="Arial"/>
          <w:b/>
          <w:sz w:val="32"/>
          <w:szCs w:val="32"/>
        </w:rPr>
        <w:t>A</w:t>
      </w:r>
      <w:r w:rsidRPr="00E77EDC">
        <w:rPr>
          <w:rFonts w:ascii="Arial" w:hAnsi="Arial" w:cs="Arial"/>
          <w:b/>
          <w:sz w:val="32"/>
          <w:szCs w:val="32"/>
        </w:rPr>
        <w:t>bilities</w:t>
      </w:r>
    </w:p>
    <w:p w:rsidRPr="00E77EDC" w:rsidR="00617BC3" w:rsidP="00617BC3" w:rsidRDefault="00617BC3" w14:paraId="3B190926" w14:textId="77777777">
      <w:pPr>
        <w:rPr>
          <w:rFonts w:ascii="Arial" w:hAnsi="Arial" w:cs="Arial"/>
        </w:rPr>
      </w:pPr>
    </w:p>
    <w:p w:rsidRPr="00E77EDC" w:rsidR="00617BC3" w:rsidP="00617BC3" w:rsidRDefault="00617BC3" w14:paraId="4A80B778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32"/>
        <w:gridCol w:w="2684"/>
        <w:gridCol w:w="1317"/>
        <w:gridCol w:w="2248"/>
        <w:gridCol w:w="1369"/>
      </w:tblGrid>
      <w:tr w:rsidRPr="00E77EDC" w:rsidR="00617BC3" w:rsidTr="2A92AEC7" w14:paraId="3A21BFB5" w14:textId="77777777">
        <w:tc>
          <w:tcPr>
            <w:tcW w:w="1648" w:type="dxa"/>
            <w:shd w:val="clear" w:color="auto" w:fill="auto"/>
          </w:tcPr>
          <w:p w:rsidRPr="00E77EDC" w:rsidR="00617BC3" w:rsidP="00617BC3" w:rsidRDefault="00617BC3" w14:paraId="470B471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:rsidRPr="00E77EDC" w:rsidR="00617BC3" w:rsidP="00617BC3" w:rsidRDefault="00617BC3" w14:paraId="16B2342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Headings</w:t>
            </w:r>
          </w:p>
        </w:tc>
        <w:tc>
          <w:tcPr>
            <w:tcW w:w="2970" w:type="dxa"/>
            <w:shd w:val="clear" w:color="auto" w:fill="auto"/>
          </w:tcPr>
          <w:p w:rsidRPr="00E77EDC" w:rsidR="00617BC3" w:rsidP="00617BC3" w:rsidRDefault="00617BC3" w14:paraId="4D87F2B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73765C6B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94" w:type="dxa"/>
            <w:shd w:val="clear" w:color="auto" w:fill="auto"/>
          </w:tcPr>
          <w:p w:rsidRPr="00E77EDC" w:rsidR="00617BC3" w:rsidP="00617BC3" w:rsidRDefault="00617BC3" w14:paraId="1EC4793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Evidenced</w:t>
            </w:r>
          </w:p>
          <w:p w:rsidRPr="00E77EDC" w:rsidR="00617BC3" w:rsidP="00617BC3" w:rsidRDefault="00617BC3" w14:paraId="726A449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  <w:tc>
          <w:tcPr>
            <w:tcW w:w="2556" w:type="dxa"/>
            <w:shd w:val="clear" w:color="auto" w:fill="auto"/>
          </w:tcPr>
          <w:p w:rsidRPr="00E77EDC" w:rsidR="00617BC3" w:rsidP="00617BC3" w:rsidRDefault="00617BC3" w14:paraId="71D6FF8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60156C0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386" w:type="dxa"/>
            <w:shd w:val="clear" w:color="auto" w:fill="auto"/>
          </w:tcPr>
          <w:p w:rsidRPr="00E77EDC" w:rsidR="00617BC3" w:rsidP="00617BC3" w:rsidRDefault="00617BC3" w14:paraId="30DF2DB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Evidenced</w:t>
            </w:r>
          </w:p>
          <w:p w:rsidRPr="00E77EDC" w:rsidR="00617BC3" w:rsidP="00617BC3" w:rsidRDefault="00617BC3" w14:paraId="7CEA0DD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by</w:t>
            </w:r>
          </w:p>
        </w:tc>
      </w:tr>
      <w:tr w:rsidRPr="00E77EDC" w:rsidR="00617BC3" w:rsidTr="2A92AEC7" w14:paraId="3CB0D4E8" w14:textId="77777777">
        <w:tc>
          <w:tcPr>
            <w:tcW w:w="1648" w:type="dxa"/>
            <w:shd w:val="clear" w:color="auto" w:fill="auto"/>
          </w:tcPr>
          <w:p w:rsidRPr="00E77EDC" w:rsidR="00617BC3" w:rsidP="00617BC3" w:rsidRDefault="00617BC3" w14:paraId="3BC44B0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Qualifications/</w:t>
            </w:r>
          </w:p>
          <w:p w:rsidRPr="00E77EDC" w:rsidR="00617BC3" w:rsidP="00617BC3" w:rsidRDefault="00617BC3" w14:paraId="74806326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</w:p>
          <w:p w:rsidRPr="00E77EDC" w:rsidR="00617BC3" w:rsidP="00617BC3" w:rsidRDefault="00617BC3" w14:paraId="7C68ADC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:rsidRPr="00E77EDC" w:rsidR="00617BC3" w:rsidP="00617BC3" w:rsidRDefault="00617BC3" w14:paraId="56E07B3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7CE3126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Pr="00E77EDC" w:rsidR="00617BC3" w:rsidP="00617BC3" w:rsidRDefault="00617BC3" w14:paraId="2E456F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Full-time student at Keele University</w:t>
            </w:r>
          </w:p>
          <w:p w:rsidRPr="00E77EDC" w:rsidR="00617BC3" w:rsidP="00617BC3" w:rsidRDefault="00617BC3" w14:paraId="38CEA9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Pr="00E77EDC" w:rsidR="00617BC3" w:rsidP="00617BC3" w:rsidRDefault="00617BC3" w14:paraId="6B3D852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Pr="00E77EDC" w:rsidR="00617BC3" w:rsidP="00617BC3" w:rsidRDefault="00617BC3" w14:paraId="322B21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BAC87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:rsidRPr="00E77EDC" w:rsidR="00617BC3" w:rsidP="00617BC3" w:rsidRDefault="00617BC3" w14:paraId="64CB2D6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Pr="00E77EDC" w:rsidR="00617BC3" w:rsidP="00617BC3" w:rsidRDefault="00617BC3" w14:paraId="619AAB8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05B245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232DF1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49C04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606C7AD3" w14:textId="7777777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Pr="00E77EDC" w:rsidR="00617BC3" w:rsidTr="2A92AEC7" w14:paraId="3CA843BE" w14:textId="77777777">
        <w:tc>
          <w:tcPr>
            <w:tcW w:w="1648" w:type="dxa"/>
            <w:shd w:val="clear" w:color="auto" w:fill="auto"/>
          </w:tcPr>
          <w:p w:rsidRPr="00E77EDC" w:rsidR="00617BC3" w:rsidP="00617BC3" w:rsidRDefault="00617BC3" w14:paraId="66E4A37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Pr="00E77EDC" w:rsidR="00617BC3" w:rsidP="00617BC3" w:rsidRDefault="00617BC3" w14:paraId="6C600E9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3C1D2C3F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463741E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Pr="00E77EDC" w:rsidR="00EA6CAC" w:rsidP="00EA6CAC" w:rsidRDefault="00EA6CAC" w14:paraId="50E92785" w14:textId="308E062F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Experience of supporting students in an educational setting, </w:t>
            </w:r>
            <w:proofErr w:type="gramStart"/>
            <w:r w:rsidRPr="00E77EDC" w:rsidR="00E77EDC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E77EDC">
              <w:rPr>
                <w:rFonts w:ascii="Arial" w:hAnsi="Arial" w:cs="Arial"/>
                <w:sz w:val="22"/>
                <w:szCs w:val="22"/>
              </w:rPr>
              <w:t xml:space="preserve"> Student Ambassador, Mentor, voluntary work, Fresher Guide etc.</w:t>
            </w:r>
          </w:p>
          <w:p w:rsidRPr="00E77EDC" w:rsidR="00EA6CAC" w:rsidP="00617BC3" w:rsidRDefault="00EA6CAC" w14:paraId="1B9DED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4BCE04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Knowledge of issues that students experience when living in University accommodation, or similar</w:t>
            </w:r>
          </w:p>
          <w:p w:rsidRPr="00E77EDC" w:rsidR="00617BC3" w:rsidP="00617BC3" w:rsidRDefault="00617BC3" w14:paraId="2CF40AE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Pr="00E77EDC" w:rsidR="00617BC3" w:rsidP="00617BC3" w:rsidRDefault="00617BC3" w14:paraId="29544D30" w14:textId="51D66EE0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77EDC" w:rsidR="00EA6C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77EDC" w:rsidR="00617BC3" w:rsidP="00617BC3" w:rsidRDefault="00617BC3" w14:paraId="2222068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0E6125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FEBBC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EA6CAC" w:rsidP="00617BC3" w:rsidRDefault="00EA6CAC" w14:paraId="51A52F1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EA6CAC" w:rsidP="00617BC3" w:rsidRDefault="00EA6CAC" w14:paraId="490B9A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EA6CAC" w:rsidP="00617BC3" w:rsidRDefault="00EA6CAC" w14:paraId="5D3BE5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2A92AEC7" w:rsidRDefault="00617BC3" w14:paraId="5DF0A7D0" w14:textId="3A9873F3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>
              <w:rPr>
                <w:rFonts w:ascii="Arial" w:hAnsi="Arial" w:cs="Arial"/>
                <w:sz w:val="22"/>
                <w:szCs w:val="22"/>
              </w:rPr>
              <w:t>GW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2120338F">
              <w:rPr>
                <w:rFonts w:ascii="Arial" w:hAnsi="Arial" w:cs="Arial"/>
                <w:sz w:val="22"/>
                <w:szCs w:val="22"/>
              </w:rPr>
              <w:t>WA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5145DCEB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556" w:type="dxa"/>
          </w:tcPr>
          <w:p w:rsidRPr="00E77EDC" w:rsidR="00EA6CAC" w:rsidP="00EA6CAC" w:rsidRDefault="00EA6CAC" w14:paraId="7462B3EC" w14:textId="282945D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Experience of communal living, </w:t>
            </w:r>
            <w:proofErr w:type="gramStart"/>
            <w:r w:rsidRPr="00E77EDC" w:rsidR="00E77ED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77EDC">
              <w:rPr>
                <w:rFonts w:ascii="Arial" w:hAnsi="Arial" w:cs="Arial"/>
                <w:sz w:val="22"/>
                <w:szCs w:val="22"/>
              </w:rPr>
              <w:t xml:space="preserve"> halls of residence.</w:t>
            </w:r>
          </w:p>
          <w:p w:rsidRPr="00E77EDC" w:rsidR="00617BC3" w:rsidP="00617BC3" w:rsidRDefault="00617BC3" w14:paraId="099D4B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725389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Work or voluntary work experience</w:t>
            </w:r>
          </w:p>
          <w:p w:rsidRPr="00E77EDC" w:rsidR="00617BC3" w:rsidP="00617BC3" w:rsidRDefault="00617BC3" w14:paraId="09D5BF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680DB80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Experience of dealing with challenging behaviour, supporting others, </w:t>
            </w:r>
          </w:p>
          <w:p w:rsidRPr="00E77EDC" w:rsidR="00617BC3" w:rsidP="00617BC3" w:rsidRDefault="00617BC3" w14:paraId="715981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1BD10F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Experience of organising events</w:t>
            </w:r>
            <w:r w:rsidRPr="00E77EDC" w:rsidR="000F71C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E77EDC">
              <w:rPr>
                <w:rFonts w:ascii="Arial" w:hAnsi="Arial" w:cs="Arial"/>
                <w:sz w:val="22"/>
                <w:szCs w:val="22"/>
              </w:rPr>
              <w:t>activities</w:t>
            </w:r>
            <w:proofErr w:type="gramEnd"/>
            <w:r w:rsidRPr="00E77EDC" w:rsidR="000F71CB">
              <w:rPr>
                <w:rFonts w:ascii="Arial" w:hAnsi="Arial" w:cs="Arial"/>
                <w:sz w:val="22"/>
                <w:szCs w:val="22"/>
              </w:rPr>
              <w:t xml:space="preserve"> or campaigns</w:t>
            </w:r>
          </w:p>
          <w:p w:rsidRPr="00E77EDC" w:rsidR="00617BC3" w:rsidP="00617BC3" w:rsidRDefault="00617BC3" w14:paraId="1D3F71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Pr="00E77EDC" w:rsidR="00617BC3" w:rsidP="00617BC3" w:rsidRDefault="00EA6CAC" w14:paraId="25E76DB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77EDC" w:rsidR="00617B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77EDC" w:rsidR="00617BC3" w:rsidP="00617BC3" w:rsidRDefault="00617BC3" w14:paraId="3A69402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72CDF75E" w14:textId="526918AE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E77EDC" w:rsidP="00617BC3" w:rsidRDefault="00E77EDC" w14:paraId="24E4A1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6297D8F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766C6E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</w:p>
          <w:p w:rsidRPr="00E77EDC" w:rsidR="00617BC3" w:rsidP="00617BC3" w:rsidRDefault="00617BC3" w14:paraId="38CE6F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628F00E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40579AA2" w14:paraId="23238F04" w14:textId="04A7E72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WA</w:t>
            </w:r>
            <w:r w:rsidRPr="00E77EDC" w:rsidR="6E4540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E77EDC" w:rsidR="00617BC3" w:rsidP="00617BC3" w:rsidRDefault="00617BC3" w14:paraId="26325D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752C6C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4452C6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6869A6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64DE3BC8" w14:textId="385B705A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  </w:t>
            </w:r>
          </w:p>
        </w:tc>
      </w:tr>
      <w:tr w:rsidRPr="00E77EDC" w:rsidR="00617BC3" w:rsidTr="2A92AEC7" w14:paraId="400FEEF3" w14:textId="77777777">
        <w:tc>
          <w:tcPr>
            <w:tcW w:w="1648" w:type="dxa"/>
            <w:shd w:val="clear" w:color="auto" w:fill="auto"/>
          </w:tcPr>
          <w:p w:rsidRPr="00E77EDC" w:rsidR="00617BC3" w:rsidP="00617BC3" w:rsidRDefault="00617BC3" w14:paraId="1E3BB2E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Skills/</w:t>
            </w:r>
          </w:p>
          <w:p w:rsidRPr="00E77EDC" w:rsidR="00617BC3" w:rsidP="00617BC3" w:rsidRDefault="00617BC3" w14:paraId="734C254E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Aptitudes/</w:t>
            </w:r>
          </w:p>
          <w:p w:rsidRPr="00E77EDC" w:rsidR="00617BC3" w:rsidP="00617BC3" w:rsidRDefault="00617BC3" w14:paraId="4B40212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Competences/</w:t>
            </w:r>
          </w:p>
          <w:p w:rsidRPr="00E77EDC" w:rsidR="00617BC3" w:rsidP="00617BC3" w:rsidRDefault="00617BC3" w14:paraId="76451D99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548D728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Pr="00E77EDC" w:rsidR="00617BC3" w:rsidP="00617BC3" w:rsidRDefault="00617BC3" w14:paraId="516EF636" w14:textId="58D5BBCA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Pr="00E77EDC" w:rsidR="00A7219F">
              <w:rPr>
                <w:rFonts w:ascii="Arial" w:hAnsi="Arial" w:cs="Arial"/>
                <w:sz w:val="22"/>
                <w:szCs w:val="22"/>
              </w:rPr>
              <w:t>v</w:t>
            </w:r>
            <w:r w:rsidRPr="00E77EDC" w:rsidR="00D33F98">
              <w:rPr>
                <w:rFonts w:ascii="Arial" w:hAnsi="Arial" w:cs="Arial"/>
                <w:sz w:val="22"/>
                <w:szCs w:val="22"/>
              </w:rPr>
              <w:t>olunteer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 effectively in a team, and independently with minimum supervision</w:t>
            </w:r>
          </w:p>
          <w:p w:rsidRPr="00E77EDC" w:rsidR="00617BC3" w:rsidP="00617BC3" w:rsidRDefault="00617BC3" w14:paraId="28E861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75F78DB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Good communication and organisational skills</w:t>
            </w:r>
            <w:r w:rsidRPr="00E77EDC" w:rsidR="00B37A23">
              <w:rPr>
                <w:rFonts w:ascii="Arial" w:hAnsi="Arial" w:cs="Arial"/>
                <w:sz w:val="22"/>
                <w:szCs w:val="22"/>
              </w:rPr>
              <w:t xml:space="preserve"> both orally and in writing</w:t>
            </w:r>
          </w:p>
          <w:p w:rsidRPr="00E77EDC" w:rsidR="00617BC3" w:rsidP="00617BC3" w:rsidRDefault="00617BC3" w14:paraId="3505D4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BA9522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Ability to prepare factual reports to reflect </w:t>
            </w:r>
            <w:r w:rsidRPr="00E77EDC" w:rsidR="00A7219F">
              <w:rPr>
                <w:rFonts w:ascii="Arial" w:hAnsi="Arial" w:cs="Arial"/>
                <w:sz w:val="22"/>
                <w:szCs w:val="22"/>
              </w:rPr>
              <w:t>voluntary activities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 undertaken</w:t>
            </w:r>
          </w:p>
          <w:p w:rsidRPr="00E77EDC" w:rsidR="00617BC3" w:rsidP="00617BC3" w:rsidRDefault="00617BC3" w14:paraId="69C1AE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465EF29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Good attention to detail.</w:t>
            </w:r>
          </w:p>
          <w:p w:rsidRPr="00E77EDC" w:rsidR="00617BC3" w:rsidP="00617BC3" w:rsidRDefault="00617BC3" w14:paraId="438D403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CE4F15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lastRenderedPageBreak/>
              <w:t>Understanding of the role requirements</w:t>
            </w:r>
          </w:p>
          <w:p w:rsidRPr="00E77EDC" w:rsidR="00617BC3" w:rsidP="00617BC3" w:rsidRDefault="00617BC3" w14:paraId="160A95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Pr="00E77EDC" w:rsidR="00617BC3" w:rsidP="00617BC3" w:rsidRDefault="00617BC3" w14:paraId="2F24B055" w14:textId="3065F2CB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>
              <w:rPr>
                <w:rFonts w:ascii="Arial" w:hAnsi="Arial" w:cs="Arial"/>
                <w:sz w:val="22"/>
                <w:szCs w:val="22"/>
              </w:rPr>
              <w:t>GW</w:t>
            </w:r>
          </w:p>
          <w:p w:rsidRPr="00E77EDC" w:rsidR="00617BC3" w:rsidP="00617BC3" w:rsidRDefault="00617BC3" w14:paraId="2D8D6D5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25A79E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2A72F2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6CA687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6E1620D3" w14:textId="21EC7021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>
              <w:rPr>
                <w:rFonts w:ascii="Arial" w:hAnsi="Arial" w:cs="Arial"/>
                <w:sz w:val="22"/>
                <w:szCs w:val="22"/>
              </w:rPr>
              <w:t>GW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00765D97">
              <w:rPr>
                <w:rFonts w:ascii="Arial" w:hAnsi="Arial" w:cs="Arial"/>
                <w:sz w:val="22"/>
                <w:szCs w:val="22"/>
              </w:rPr>
              <w:t>WA</w:t>
            </w:r>
          </w:p>
          <w:p w:rsidRPr="00E77EDC" w:rsidR="00617BC3" w:rsidP="00617BC3" w:rsidRDefault="00617BC3" w14:paraId="61F634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2A92AEC7" w:rsidP="2A92AEC7" w:rsidRDefault="2A92AEC7" w14:paraId="04B0B01E" w14:textId="0C768B51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D383BEE" w14:textId="5D82A4AD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00765D97">
              <w:rPr>
                <w:rFonts w:ascii="Arial" w:hAnsi="Arial" w:cs="Arial"/>
                <w:sz w:val="22"/>
                <w:szCs w:val="22"/>
              </w:rPr>
              <w:t>WA</w:t>
            </w:r>
          </w:p>
          <w:p w:rsidRPr="00E77EDC" w:rsidR="00617BC3" w:rsidP="00617BC3" w:rsidRDefault="00617BC3" w14:paraId="315FE5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765D97" w:rsidP="00617BC3" w:rsidRDefault="00765D97" w14:paraId="46F1DA9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2A92AEC7" w:rsidP="2A92AEC7" w:rsidRDefault="2A92AEC7" w14:paraId="03C909F1" w14:textId="13D6895C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475AE78F" w14:textId="703B068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38422C4B">
              <w:rPr>
                <w:rFonts w:ascii="Arial" w:hAnsi="Arial" w:cs="Arial"/>
                <w:sz w:val="22"/>
                <w:szCs w:val="22"/>
              </w:rPr>
              <w:t xml:space="preserve">WA </w:t>
            </w:r>
          </w:p>
          <w:p w:rsidRPr="00E77EDC" w:rsidR="00617BC3" w:rsidP="00617BC3" w:rsidRDefault="00617BC3" w14:paraId="05722E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0872484D" w14:textId="5FB5E2E1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00765D97">
              <w:rPr>
                <w:rFonts w:ascii="Arial" w:hAnsi="Arial" w:cs="Arial"/>
                <w:sz w:val="22"/>
                <w:szCs w:val="22"/>
              </w:rPr>
              <w:t>WA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55B551F3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556" w:type="dxa"/>
          </w:tcPr>
          <w:p w:rsidRPr="00E77EDC" w:rsidR="00617BC3" w:rsidP="00617BC3" w:rsidRDefault="00617BC3" w14:paraId="234C659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Ability to use initiative and to lead on </w:t>
            </w:r>
            <w:r w:rsidRPr="00E77EDC" w:rsidR="00A7219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project </w:t>
            </w:r>
          </w:p>
        </w:tc>
        <w:tc>
          <w:tcPr>
            <w:tcW w:w="1386" w:type="dxa"/>
          </w:tcPr>
          <w:p w:rsidRPr="00E77EDC" w:rsidR="00617BC3" w:rsidP="00E77EDC" w:rsidRDefault="00E77EDC" w14:paraId="44E27E31" w14:textId="045E3CEA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E77EDC" w:rsidR="00617BC3">
              <w:rPr>
                <w:rFonts w:ascii="Arial" w:hAnsi="Arial" w:cs="Arial"/>
                <w:sz w:val="22"/>
                <w:szCs w:val="22"/>
              </w:rPr>
              <w:t>GW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00765D97">
              <w:rPr>
                <w:rFonts w:ascii="Arial" w:hAnsi="Arial" w:cs="Arial"/>
                <w:sz w:val="22"/>
                <w:szCs w:val="22"/>
              </w:rPr>
              <w:t>WA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72E0442D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Pr="00E77EDC" w:rsidR="00617BC3" w:rsidTr="2A92AEC7" w14:paraId="78F58045" w14:textId="77777777">
        <w:tc>
          <w:tcPr>
            <w:tcW w:w="1648" w:type="dxa"/>
            <w:shd w:val="clear" w:color="auto" w:fill="auto"/>
          </w:tcPr>
          <w:p w:rsidRPr="00E77EDC" w:rsidR="00617BC3" w:rsidP="00617BC3" w:rsidRDefault="00617BC3" w14:paraId="3E4EAF4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EDC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  <w:p w:rsidRPr="00E77EDC" w:rsidR="00617BC3" w:rsidP="00617BC3" w:rsidRDefault="00617BC3" w14:paraId="6BA61552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5D8CDA4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E77EDC" w:rsidR="00617BC3" w:rsidP="00617BC3" w:rsidRDefault="00617BC3" w14:paraId="7F9EE0C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Pr="00E77EDC" w:rsidR="00617BC3" w:rsidP="00617BC3" w:rsidRDefault="00617BC3" w14:paraId="0D2256B0" w14:textId="556AA35F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Ability and willingness to participate in a rolling rota, covering a 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>maximum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 of two shifts per week, which will include unsociable hours</w:t>
            </w:r>
          </w:p>
          <w:p w:rsidRPr="00E77EDC" w:rsidR="00617BC3" w:rsidP="00617BC3" w:rsidRDefault="00617BC3" w14:paraId="7964657E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E77EDC" w:rsidR="00617BC3" w:rsidP="00617BC3" w:rsidRDefault="00617BC3" w14:paraId="1B967E86" w14:textId="265B6D7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Committed to 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>s</w:t>
            </w:r>
            <w:r w:rsidRPr="00E77EDC">
              <w:rPr>
                <w:rFonts w:ascii="Arial" w:hAnsi="Arial" w:cs="Arial"/>
                <w:sz w:val="22"/>
                <w:szCs w:val="22"/>
              </w:rPr>
              <w:t xml:space="preserve">elf – 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>d</w:t>
            </w:r>
            <w:r w:rsidRPr="00E77EDC">
              <w:rPr>
                <w:rFonts w:ascii="Arial" w:hAnsi="Arial" w:cs="Arial"/>
                <w:sz w:val="22"/>
                <w:szCs w:val="22"/>
              </w:rPr>
              <w:t>evelopment</w:t>
            </w:r>
          </w:p>
        </w:tc>
        <w:tc>
          <w:tcPr>
            <w:tcW w:w="1294" w:type="dxa"/>
          </w:tcPr>
          <w:p w:rsidRPr="00E77EDC" w:rsidR="00617BC3" w:rsidP="00617BC3" w:rsidRDefault="00617BC3" w14:paraId="778095F2" w14:textId="4D547479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>A</w:t>
            </w:r>
            <w:r w:rsidRPr="00E77EDC" w:rsidR="00E77E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7EDC" w:rsidR="5CF42BD5">
              <w:rPr>
                <w:rFonts w:ascii="Arial" w:hAnsi="Arial" w:cs="Arial"/>
                <w:sz w:val="22"/>
                <w:szCs w:val="22"/>
              </w:rPr>
              <w:t>I</w:t>
            </w:r>
          </w:p>
          <w:p w:rsidRPr="00E77EDC" w:rsidR="00617BC3" w:rsidP="00617BC3" w:rsidRDefault="00617BC3" w14:paraId="1B0558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372AB7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7CBD97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05EC78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F18BE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135C08D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4CCB5E6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E77EDC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Pr="00E77EDC" w:rsidR="00617BC3" w:rsidP="00617BC3" w:rsidRDefault="00617BC3" w14:paraId="30F117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E77EDC" w:rsidR="00617BC3" w:rsidP="00617BC3" w:rsidRDefault="00617BC3" w14:paraId="2C0EC0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</w:tcPr>
          <w:p w:rsidRPr="00E77EDC" w:rsidR="00617BC3" w:rsidP="00617BC3" w:rsidRDefault="00617BC3" w14:paraId="4D09C8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:rsidRPr="00E77EDC" w:rsidR="00617BC3" w:rsidP="00617BC3" w:rsidRDefault="00617BC3" w14:paraId="0B5939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A6888" w:rsidR="005A6888" w:rsidP="1E292AF8" w:rsidRDefault="005A6888" w14:paraId="7D46D039" w14:textId="7777777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7BC3" w:rsidP="6D477813" w:rsidRDefault="00617BC3" w14:paraId="40DCFA4E" w14:textId="6EBEE3B8">
      <w:pPr>
        <w:pStyle w:val="Normal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>
        <w:br/>
      </w:r>
      <w:r w:rsidRPr="6D477813" w:rsidR="1738D2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For full post details and to apply, please visit: </w:t>
      </w:r>
      <w:hyperlink>
        <w:r w:rsidRPr="6D477813" w:rsidR="1738D2F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www.keele.ac.uk/students/residencelife/jointheteam/</w:t>
        </w:r>
      </w:hyperlink>
    </w:p>
    <w:p w:rsidR="6D477813" w:rsidP="6D477813" w:rsidRDefault="6D477813" w14:paraId="42415218" w14:textId="11E26C3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738D2FD" w:rsidP="6D477813" w:rsidRDefault="1738D2FD" w14:paraId="7C5865C9" w14:textId="2523F14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Closing date for applications: 12 midday, Monday 15</w:t>
      </w:r>
      <w:r w:rsidRPr="6D477813" w:rsidR="1738D2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D477813" w:rsidR="1738D2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</w:t>
      </w:r>
    </w:p>
    <w:p w:rsidR="6D477813" w:rsidP="6D477813" w:rsidRDefault="6D477813" w14:paraId="4C0385AC" w14:textId="03784E7A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738D2FD" w:rsidP="6D477813" w:rsidRDefault="1738D2FD" w14:paraId="2CDEC59E" w14:textId="335236D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Information Talks (you must attend one);</w:t>
      </w:r>
    </w:p>
    <w:p w:rsidR="1738D2FD" w:rsidP="6D477813" w:rsidRDefault="1738D2FD" w14:paraId="38FD3CD2" w14:textId="4D30BAAE">
      <w:pPr>
        <w:pStyle w:val="ListParagraph"/>
        <w:numPr>
          <w:ilvl w:val="0"/>
          <w:numId w:val="2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Residence Life Team will host a selection of information talks – these will allow you to find out more about the role and make an informed choice on whether you would like to apply.</w:t>
      </w:r>
    </w:p>
    <w:p w:rsidR="1738D2FD" w:rsidP="6D477813" w:rsidRDefault="1738D2FD" w14:paraId="138A06B0" w14:textId="5AE1665B">
      <w:pPr>
        <w:pStyle w:val="ListParagraph"/>
        <w:numPr>
          <w:ilvl w:val="0"/>
          <w:numId w:val="2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Attendance at a talk is compulsory.</w:t>
      </w:r>
    </w:p>
    <w:p w:rsidR="1738D2FD" w:rsidP="6D477813" w:rsidRDefault="1738D2FD" w14:paraId="67B62206" w14:textId="39D2AE0C">
      <w:pPr>
        <w:pStyle w:val="ListParagraph"/>
        <w:numPr>
          <w:ilvl w:val="0"/>
          <w:numId w:val="26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find out more about when the information talks are, as well as get updates about recruitment dates, </w:t>
      </w:r>
      <w:hyperlink r:id="R6aef895b363d4e4b">
        <w:r w:rsidRPr="6D477813" w:rsidR="1738D2F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visit this webpage</w:t>
        </w:r>
      </w:hyperlink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Please register your interest in the role on the linked webpages to receive up to date information. </w:t>
      </w:r>
    </w:p>
    <w:p w:rsidR="6D477813" w:rsidP="6D477813" w:rsidRDefault="6D477813" w14:paraId="7696CCB5" w14:textId="728DB31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738D2FD" w:rsidP="6D477813" w:rsidRDefault="1738D2FD" w14:paraId="5CED7763" w14:textId="24C484C1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Assessment Day/s will be held on either: </w:t>
      </w:r>
    </w:p>
    <w:p w:rsidR="1738D2FD" w:rsidP="6D477813" w:rsidRDefault="1738D2FD" w14:paraId="29CE3C13" w14:textId="77CC5460">
      <w:pPr>
        <w:pStyle w:val="ListParagraph"/>
        <w:numPr>
          <w:ilvl w:val="0"/>
          <w:numId w:val="2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Monday 29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</w:t>
      </w:r>
    </w:p>
    <w:p w:rsidR="1738D2FD" w:rsidP="6D477813" w:rsidRDefault="1738D2FD" w14:paraId="3FF539D0" w14:textId="08463E73">
      <w:pPr>
        <w:pStyle w:val="ListParagraph"/>
        <w:numPr>
          <w:ilvl w:val="0"/>
          <w:numId w:val="2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Tuesday 30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</w:t>
      </w:r>
    </w:p>
    <w:p w:rsidR="1738D2FD" w:rsidP="6D477813" w:rsidRDefault="1738D2FD" w14:paraId="21CBAAC6" w14:textId="21E82CAF">
      <w:pPr>
        <w:pStyle w:val="ListParagraph"/>
        <w:numPr>
          <w:ilvl w:val="0"/>
          <w:numId w:val="2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Wednesday 31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</w:t>
      </w:r>
    </w:p>
    <w:p w:rsidR="1738D2FD" w:rsidP="6D477813" w:rsidRDefault="1738D2FD" w14:paraId="00D76F9D" w14:textId="3D6F5BB1">
      <w:pPr>
        <w:pStyle w:val="ListParagraph"/>
        <w:numPr>
          <w:ilvl w:val="0"/>
          <w:numId w:val="29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Thursday 1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February 2024</w:t>
      </w:r>
    </w:p>
    <w:p w:rsidR="1738D2FD" w:rsidP="6D477813" w:rsidRDefault="1738D2FD" w14:paraId="1E0F2731" w14:textId="45F6B95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D477813" w:rsidR="1738D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will not be expected to be available on all of these dates, instead you will be sent a invitation to a short ‘slot’ on a maximum of two of these days to attend the assessment.</w:t>
      </w:r>
    </w:p>
    <w:p w:rsidR="6D477813" w:rsidP="6D477813" w:rsidRDefault="6D477813" w14:paraId="49D799F1" w14:textId="0BDC3288">
      <w:pPr>
        <w:pStyle w:val="Normal"/>
        <w:spacing w:line="276" w:lineRule="auto"/>
      </w:pPr>
    </w:p>
    <w:p w:rsidR="007110BD" w:rsidP="00E77EDC" w:rsidRDefault="007110BD" w14:paraId="67E2200D" w14:textId="237261ED">
      <w:pPr>
        <w:rPr>
          <w:rFonts w:ascii="Arial" w:hAnsi="Arial" w:cs="Arial"/>
          <w:b/>
          <w:bCs/>
          <w:sz w:val="22"/>
          <w:szCs w:val="22"/>
        </w:rPr>
      </w:pPr>
    </w:p>
    <w:sectPr w:rsidR="007110BD">
      <w:footerReference w:type="default" r:id="rId13"/>
      <w:pgSz w:w="12240" w:h="15840" w:orient="portrait"/>
      <w:pgMar w:top="992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718" w:rsidP="0064458B" w:rsidRDefault="00EC5718" w14:paraId="0B9F5815" w14:textId="77777777">
      <w:r>
        <w:separator/>
      </w:r>
    </w:p>
  </w:endnote>
  <w:endnote w:type="continuationSeparator" w:id="0">
    <w:p w:rsidR="00EC5718" w:rsidP="0064458B" w:rsidRDefault="00EC5718" w14:paraId="343C08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18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3A2" w:rsidRDefault="009133A2" w14:paraId="575B24D6" w14:textId="54FAE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BCC" w:rsidRDefault="00252BCC" w14:paraId="7700FD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718" w:rsidP="0064458B" w:rsidRDefault="00EC5718" w14:paraId="051F5BFA" w14:textId="77777777">
      <w:r>
        <w:separator/>
      </w:r>
    </w:p>
  </w:footnote>
  <w:footnote w:type="continuationSeparator" w:id="0">
    <w:p w:rsidR="00EC5718" w:rsidP="0064458B" w:rsidRDefault="00EC5718" w14:paraId="0021415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4820b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8592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b60dd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ed57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bf6a8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953b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60095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F4384"/>
    <w:multiLevelType w:val="singleLevel"/>
    <w:tmpl w:val="5B8463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705022B"/>
    <w:multiLevelType w:val="hybridMultilevel"/>
    <w:tmpl w:val="51C0BD5C"/>
    <w:lvl w:ilvl="0" w:tplc="F61C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A998AF26">
      <w:numFmt w:val="decimal"/>
      <w:lvlText w:val=""/>
      <w:lvlJc w:val="left"/>
    </w:lvl>
    <w:lvl w:ilvl="2" w:tplc="F8D496D8">
      <w:numFmt w:val="decimal"/>
      <w:lvlText w:val=""/>
      <w:lvlJc w:val="left"/>
    </w:lvl>
    <w:lvl w:ilvl="3" w:tplc="8A0441AC">
      <w:numFmt w:val="decimal"/>
      <w:lvlText w:val=""/>
      <w:lvlJc w:val="left"/>
    </w:lvl>
    <w:lvl w:ilvl="4" w:tplc="EB860E7A">
      <w:numFmt w:val="decimal"/>
      <w:lvlText w:val=""/>
      <w:lvlJc w:val="left"/>
    </w:lvl>
    <w:lvl w:ilvl="5" w:tplc="D64CB01A">
      <w:numFmt w:val="decimal"/>
      <w:lvlText w:val=""/>
      <w:lvlJc w:val="left"/>
    </w:lvl>
    <w:lvl w:ilvl="6" w:tplc="8110D3BA">
      <w:numFmt w:val="decimal"/>
      <w:lvlText w:val=""/>
      <w:lvlJc w:val="left"/>
    </w:lvl>
    <w:lvl w:ilvl="7" w:tplc="14C63C00">
      <w:numFmt w:val="decimal"/>
      <w:lvlText w:val=""/>
      <w:lvlJc w:val="left"/>
    </w:lvl>
    <w:lvl w:ilvl="8" w:tplc="40F6A5EE">
      <w:numFmt w:val="decimal"/>
      <w:lvlText w:val=""/>
      <w:lvlJc w:val="left"/>
    </w:lvl>
  </w:abstractNum>
  <w:abstractNum w:abstractNumId="2" w15:restartNumberingAfterBreak="0">
    <w:nsid w:val="0D202A71"/>
    <w:multiLevelType w:val="singleLevel"/>
    <w:tmpl w:val="FE5483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55427B"/>
    <w:multiLevelType w:val="hybridMultilevel"/>
    <w:tmpl w:val="9296FDD6"/>
    <w:lvl w:ilvl="0" w:tplc="2C4A7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u w:val="none"/>
      </w:rPr>
    </w:lvl>
    <w:lvl w:ilvl="1" w:tplc="5F3601EA">
      <w:numFmt w:val="decimal"/>
      <w:lvlText w:val=""/>
      <w:lvlJc w:val="left"/>
    </w:lvl>
    <w:lvl w:ilvl="2" w:tplc="CFE63014">
      <w:numFmt w:val="decimal"/>
      <w:lvlText w:val=""/>
      <w:lvlJc w:val="left"/>
    </w:lvl>
    <w:lvl w:ilvl="3" w:tplc="B858B216">
      <w:numFmt w:val="decimal"/>
      <w:lvlText w:val=""/>
      <w:lvlJc w:val="left"/>
    </w:lvl>
    <w:lvl w:ilvl="4" w:tplc="6A42ED50">
      <w:numFmt w:val="decimal"/>
      <w:lvlText w:val=""/>
      <w:lvlJc w:val="left"/>
    </w:lvl>
    <w:lvl w:ilvl="5" w:tplc="9BFE0BBA">
      <w:numFmt w:val="decimal"/>
      <w:lvlText w:val=""/>
      <w:lvlJc w:val="left"/>
    </w:lvl>
    <w:lvl w:ilvl="6" w:tplc="398AE09C">
      <w:numFmt w:val="decimal"/>
      <w:lvlText w:val=""/>
      <w:lvlJc w:val="left"/>
    </w:lvl>
    <w:lvl w:ilvl="7" w:tplc="3C9C7D84">
      <w:numFmt w:val="decimal"/>
      <w:lvlText w:val=""/>
      <w:lvlJc w:val="left"/>
    </w:lvl>
    <w:lvl w:ilvl="8" w:tplc="B10E04FE">
      <w:numFmt w:val="decimal"/>
      <w:lvlText w:val=""/>
      <w:lvlJc w:val="left"/>
    </w:lvl>
  </w:abstractNum>
  <w:abstractNum w:abstractNumId="4" w15:restartNumberingAfterBreak="0">
    <w:nsid w:val="14885B5F"/>
    <w:multiLevelType w:val="hybridMultilevel"/>
    <w:tmpl w:val="E9A04AE8"/>
    <w:lvl w:ilvl="0" w:tplc="C07290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</w:rPr>
    </w:lvl>
    <w:lvl w:ilvl="1" w:tplc="7FD0C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E5826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C42C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3A07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E9200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19A5A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99E0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C7E7E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0062D"/>
    <w:multiLevelType w:val="hybridMultilevel"/>
    <w:tmpl w:val="150CD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776BB"/>
    <w:multiLevelType w:val="hybridMultilevel"/>
    <w:tmpl w:val="AE347288"/>
    <w:lvl w:ilvl="0" w:tplc="67CA44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F40639B8">
      <w:numFmt w:val="decimal"/>
      <w:lvlText w:val=""/>
      <w:lvlJc w:val="left"/>
    </w:lvl>
    <w:lvl w:ilvl="2" w:tplc="CD90BC54">
      <w:numFmt w:val="decimal"/>
      <w:lvlText w:val=""/>
      <w:lvlJc w:val="left"/>
    </w:lvl>
    <w:lvl w:ilvl="3" w:tplc="540846E6">
      <w:numFmt w:val="decimal"/>
      <w:lvlText w:val=""/>
      <w:lvlJc w:val="left"/>
    </w:lvl>
    <w:lvl w:ilvl="4" w:tplc="4D3C7F04">
      <w:numFmt w:val="decimal"/>
      <w:lvlText w:val=""/>
      <w:lvlJc w:val="left"/>
    </w:lvl>
    <w:lvl w:ilvl="5" w:tplc="20884BFA">
      <w:numFmt w:val="decimal"/>
      <w:lvlText w:val=""/>
      <w:lvlJc w:val="left"/>
    </w:lvl>
    <w:lvl w:ilvl="6" w:tplc="0C240318">
      <w:numFmt w:val="decimal"/>
      <w:lvlText w:val=""/>
      <w:lvlJc w:val="left"/>
    </w:lvl>
    <w:lvl w:ilvl="7" w:tplc="26448CA8">
      <w:numFmt w:val="decimal"/>
      <w:lvlText w:val=""/>
      <w:lvlJc w:val="left"/>
    </w:lvl>
    <w:lvl w:ilvl="8" w:tplc="97725E6C">
      <w:numFmt w:val="decimal"/>
      <w:lvlText w:val=""/>
      <w:lvlJc w:val="left"/>
    </w:lvl>
  </w:abstractNum>
  <w:abstractNum w:abstractNumId="7" w15:restartNumberingAfterBreak="0">
    <w:nsid w:val="2485353C"/>
    <w:multiLevelType w:val="hybridMultilevel"/>
    <w:tmpl w:val="0C52F1F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4C5461F"/>
    <w:multiLevelType w:val="hybridMultilevel"/>
    <w:tmpl w:val="943C2B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081DA7"/>
    <w:multiLevelType w:val="hybridMultilevel"/>
    <w:tmpl w:val="E52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D13E6E"/>
    <w:multiLevelType w:val="hybridMultilevel"/>
    <w:tmpl w:val="D24A0A9C"/>
    <w:lvl w:ilvl="0" w:tplc="C0A8834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0638EF5A">
      <w:numFmt w:val="decimal"/>
      <w:lvlText w:val=""/>
      <w:lvlJc w:val="left"/>
    </w:lvl>
    <w:lvl w:ilvl="2" w:tplc="E99A81A4">
      <w:numFmt w:val="decimal"/>
      <w:lvlText w:val=""/>
      <w:lvlJc w:val="left"/>
    </w:lvl>
    <w:lvl w:ilvl="3" w:tplc="15281324">
      <w:numFmt w:val="decimal"/>
      <w:lvlText w:val=""/>
      <w:lvlJc w:val="left"/>
    </w:lvl>
    <w:lvl w:ilvl="4" w:tplc="B64C0898">
      <w:numFmt w:val="decimal"/>
      <w:lvlText w:val=""/>
      <w:lvlJc w:val="left"/>
    </w:lvl>
    <w:lvl w:ilvl="5" w:tplc="F30472A0">
      <w:numFmt w:val="decimal"/>
      <w:lvlText w:val=""/>
      <w:lvlJc w:val="left"/>
    </w:lvl>
    <w:lvl w:ilvl="6" w:tplc="F048B274">
      <w:numFmt w:val="decimal"/>
      <w:lvlText w:val=""/>
      <w:lvlJc w:val="left"/>
    </w:lvl>
    <w:lvl w:ilvl="7" w:tplc="831C5126">
      <w:numFmt w:val="decimal"/>
      <w:lvlText w:val=""/>
      <w:lvlJc w:val="left"/>
    </w:lvl>
    <w:lvl w:ilvl="8" w:tplc="6E5E7A92">
      <w:numFmt w:val="decimal"/>
      <w:lvlText w:val=""/>
      <w:lvlJc w:val="left"/>
    </w:lvl>
  </w:abstractNum>
  <w:abstractNum w:abstractNumId="11" w15:restartNumberingAfterBreak="0">
    <w:nsid w:val="300201C5"/>
    <w:multiLevelType w:val="hybridMultilevel"/>
    <w:tmpl w:val="37FAB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85257"/>
    <w:multiLevelType w:val="hybridMultilevel"/>
    <w:tmpl w:val="39BE8B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700"/>
    <w:multiLevelType w:val="hybridMultilevel"/>
    <w:tmpl w:val="D24A0A9C"/>
    <w:lvl w:ilvl="0" w:tplc="CDA018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0902D942">
      <w:numFmt w:val="decimal"/>
      <w:lvlText w:val=""/>
      <w:lvlJc w:val="left"/>
    </w:lvl>
    <w:lvl w:ilvl="2" w:tplc="7A38459A">
      <w:numFmt w:val="decimal"/>
      <w:lvlText w:val=""/>
      <w:lvlJc w:val="left"/>
    </w:lvl>
    <w:lvl w:ilvl="3" w:tplc="B1CC902A">
      <w:numFmt w:val="decimal"/>
      <w:lvlText w:val=""/>
      <w:lvlJc w:val="left"/>
    </w:lvl>
    <w:lvl w:ilvl="4" w:tplc="1F9AD132">
      <w:numFmt w:val="decimal"/>
      <w:lvlText w:val=""/>
      <w:lvlJc w:val="left"/>
    </w:lvl>
    <w:lvl w:ilvl="5" w:tplc="1CE84AC6">
      <w:numFmt w:val="decimal"/>
      <w:lvlText w:val=""/>
      <w:lvlJc w:val="left"/>
    </w:lvl>
    <w:lvl w:ilvl="6" w:tplc="DC5EB53A">
      <w:numFmt w:val="decimal"/>
      <w:lvlText w:val=""/>
      <w:lvlJc w:val="left"/>
    </w:lvl>
    <w:lvl w:ilvl="7" w:tplc="044E974E">
      <w:numFmt w:val="decimal"/>
      <w:lvlText w:val=""/>
      <w:lvlJc w:val="left"/>
    </w:lvl>
    <w:lvl w:ilvl="8" w:tplc="145A2822">
      <w:numFmt w:val="decimal"/>
      <w:lvlText w:val=""/>
      <w:lvlJc w:val="left"/>
    </w:lvl>
  </w:abstractNum>
  <w:abstractNum w:abstractNumId="14" w15:restartNumberingAfterBreak="0">
    <w:nsid w:val="39133EE5"/>
    <w:multiLevelType w:val="hybridMultilevel"/>
    <w:tmpl w:val="5B8463AA"/>
    <w:lvl w:ilvl="0" w:tplc="AA02A0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BD585AFE">
      <w:numFmt w:val="decimal"/>
      <w:lvlText w:val=""/>
      <w:lvlJc w:val="left"/>
    </w:lvl>
    <w:lvl w:ilvl="2" w:tplc="35822D06">
      <w:numFmt w:val="decimal"/>
      <w:lvlText w:val=""/>
      <w:lvlJc w:val="left"/>
    </w:lvl>
    <w:lvl w:ilvl="3" w:tplc="AF2000CE">
      <w:numFmt w:val="decimal"/>
      <w:lvlText w:val=""/>
      <w:lvlJc w:val="left"/>
    </w:lvl>
    <w:lvl w:ilvl="4" w:tplc="17CC404E">
      <w:numFmt w:val="decimal"/>
      <w:lvlText w:val=""/>
      <w:lvlJc w:val="left"/>
    </w:lvl>
    <w:lvl w:ilvl="5" w:tplc="7C48630C">
      <w:numFmt w:val="decimal"/>
      <w:lvlText w:val=""/>
      <w:lvlJc w:val="left"/>
    </w:lvl>
    <w:lvl w:ilvl="6" w:tplc="2E5C0468">
      <w:numFmt w:val="decimal"/>
      <w:lvlText w:val=""/>
      <w:lvlJc w:val="left"/>
    </w:lvl>
    <w:lvl w:ilvl="7" w:tplc="52FC14D8">
      <w:numFmt w:val="decimal"/>
      <w:lvlText w:val=""/>
      <w:lvlJc w:val="left"/>
    </w:lvl>
    <w:lvl w:ilvl="8" w:tplc="06D0ADD2">
      <w:numFmt w:val="decimal"/>
      <w:lvlText w:val=""/>
      <w:lvlJc w:val="left"/>
    </w:lvl>
  </w:abstractNum>
  <w:abstractNum w:abstractNumId="15" w15:restartNumberingAfterBreak="0">
    <w:nsid w:val="40444115"/>
    <w:multiLevelType w:val="hybridMultilevel"/>
    <w:tmpl w:val="E9A04AE8"/>
    <w:lvl w:ilvl="0" w:tplc="EF5888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343ED7"/>
    <w:multiLevelType w:val="hybridMultilevel"/>
    <w:tmpl w:val="1ADCBD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6E2969"/>
    <w:multiLevelType w:val="hybridMultilevel"/>
    <w:tmpl w:val="A52E8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1A39BB"/>
    <w:multiLevelType w:val="hybridMultilevel"/>
    <w:tmpl w:val="7B4C89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27B4E91"/>
    <w:multiLevelType w:val="hybridMultilevel"/>
    <w:tmpl w:val="B18A819A"/>
    <w:lvl w:ilvl="0" w:tplc="72106E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F44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74B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6AF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D09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2E1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60BD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8E2A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6D7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86522A"/>
    <w:multiLevelType w:val="hybridMultilevel"/>
    <w:tmpl w:val="8308280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7F07D2"/>
    <w:multiLevelType w:val="hybridMultilevel"/>
    <w:tmpl w:val="FBB270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8522A"/>
    <w:multiLevelType w:val="hybridMultilevel"/>
    <w:tmpl w:val="D0F4CA42"/>
    <w:lvl w:ilvl="0" w:tplc="73BE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DEB0BE72">
      <w:numFmt w:val="decimal"/>
      <w:lvlText w:val=""/>
      <w:lvlJc w:val="left"/>
    </w:lvl>
    <w:lvl w:ilvl="2" w:tplc="D55823C6">
      <w:numFmt w:val="decimal"/>
      <w:lvlText w:val=""/>
      <w:lvlJc w:val="left"/>
    </w:lvl>
    <w:lvl w:ilvl="3" w:tplc="EC10DB0E">
      <w:numFmt w:val="decimal"/>
      <w:lvlText w:val=""/>
      <w:lvlJc w:val="left"/>
    </w:lvl>
    <w:lvl w:ilvl="4" w:tplc="53E85D66">
      <w:numFmt w:val="decimal"/>
      <w:lvlText w:val=""/>
      <w:lvlJc w:val="left"/>
    </w:lvl>
    <w:lvl w:ilvl="5" w:tplc="6BE0DD30">
      <w:numFmt w:val="decimal"/>
      <w:lvlText w:val=""/>
      <w:lvlJc w:val="left"/>
    </w:lvl>
    <w:lvl w:ilvl="6" w:tplc="37485648">
      <w:numFmt w:val="decimal"/>
      <w:lvlText w:val=""/>
      <w:lvlJc w:val="left"/>
    </w:lvl>
    <w:lvl w:ilvl="7" w:tplc="73E0F4E6">
      <w:numFmt w:val="decimal"/>
      <w:lvlText w:val=""/>
      <w:lvlJc w:val="left"/>
    </w:lvl>
    <w:lvl w:ilvl="8" w:tplc="E58CE73C">
      <w:numFmt w:val="decimal"/>
      <w:lvlText w:val=""/>
      <w:lvlJc w:val="left"/>
    </w:lvl>
  </w:abstractNum>
  <w:abstractNum w:abstractNumId="23" w15:restartNumberingAfterBreak="0">
    <w:nsid w:val="6AD133AE"/>
    <w:multiLevelType w:val="hybridMultilevel"/>
    <w:tmpl w:val="A850818C"/>
    <w:lvl w:ilvl="0" w:tplc="64D825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464A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AD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EAD8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220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1C6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1EB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4245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3C84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774927"/>
    <w:multiLevelType w:val="hybridMultilevel"/>
    <w:tmpl w:val="5748E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 w16cid:durableId="2021276746">
    <w:abstractNumId w:val="19"/>
  </w:num>
  <w:num w:numId="2" w16cid:durableId="1825319184">
    <w:abstractNumId w:val="23"/>
  </w:num>
  <w:num w:numId="3" w16cid:durableId="53428162">
    <w:abstractNumId w:val="13"/>
  </w:num>
  <w:num w:numId="4" w16cid:durableId="994333074">
    <w:abstractNumId w:val="2"/>
  </w:num>
  <w:num w:numId="5" w16cid:durableId="1766806289">
    <w:abstractNumId w:val="10"/>
  </w:num>
  <w:num w:numId="6" w16cid:durableId="1248267713">
    <w:abstractNumId w:val="3"/>
  </w:num>
  <w:num w:numId="7" w16cid:durableId="2144612426">
    <w:abstractNumId w:val="1"/>
  </w:num>
  <w:num w:numId="8" w16cid:durableId="357974298">
    <w:abstractNumId w:val="22"/>
  </w:num>
  <w:num w:numId="9" w16cid:durableId="317534840">
    <w:abstractNumId w:val="6"/>
  </w:num>
  <w:num w:numId="10" w16cid:durableId="540899860">
    <w:abstractNumId w:val="0"/>
  </w:num>
  <w:num w:numId="11" w16cid:durableId="1847287531">
    <w:abstractNumId w:val="14"/>
  </w:num>
  <w:num w:numId="12" w16cid:durableId="1087963941">
    <w:abstractNumId w:val="18"/>
  </w:num>
  <w:num w:numId="13" w16cid:durableId="1505969662">
    <w:abstractNumId w:val="5"/>
  </w:num>
  <w:num w:numId="14" w16cid:durableId="984352993">
    <w:abstractNumId w:val="11"/>
  </w:num>
  <w:num w:numId="15" w16cid:durableId="1099787940">
    <w:abstractNumId w:val="21"/>
  </w:num>
  <w:num w:numId="16" w16cid:durableId="1710447515">
    <w:abstractNumId w:val="24"/>
  </w:num>
  <w:num w:numId="17" w16cid:durableId="466778094">
    <w:abstractNumId w:val="15"/>
  </w:num>
  <w:num w:numId="18" w16cid:durableId="615913600">
    <w:abstractNumId w:val="4"/>
  </w:num>
  <w:num w:numId="19" w16cid:durableId="687607603">
    <w:abstractNumId w:val="8"/>
  </w:num>
  <w:num w:numId="20" w16cid:durableId="1063257375">
    <w:abstractNumId w:val="20"/>
  </w:num>
  <w:num w:numId="21" w16cid:durableId="2062903708">
    <w:abstractNumId w:val="9"/>
  </w:num>
  <w:num w:numId="22" w16cid:durableId="388963929">
    <w:abstractNumId w:val="17"/>
  </w:num>
  <w:num w:numId="23" w16cid:durableId="1734740232">
    <w:abstractNumId w:val="12"/>
  </w:num>
  <w:num w:numId="24" w16cid:durableId="363672006">
    <w:abstractNumId w:val="16"/>
  </w:num>
  <w:num w:numId="25" w16cid:durableId="706028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A8"/>
    <w:rsid w:val="000104FB"/>
    <w:rsid w:val="00027969"/>
    <w:rsid w:val="00041E8D"/>
    <w:rsid w:val="000465EC"/>
    <w:rsid w:val="0007229A"/>
    <w:rsid w:val="000751C2"/>
    <w:rsid w:val="000812DC"/>
    <w:rsid w:val="000B4619"/>
    <w:rsid w:val="000C4992"/>
    <w:rsid w:val="000D65DF"/>
    <w:rsid w:val="000E47A3"/>
    <w:rsid w:val="000E7231"/>
    <w:rsid w:val="000F06E2"/>
    <w:rsid w:val="000F67D0"/>
    <w:rsid w:val="000F71CB"/>
    <w:rsid w:val="00157DDC"/>
    <w:rsid w:val="00180288"/>
    <w:rsid w:val="001D1AA8"/>
    <w:rsid w:val="001D5698"/>
    <w:rsid w:val="001E47B3"/>
    <w:rsid w:val="001E7045"/>
    <w:rsid w:val="001F569E"/>
    <w:rsid w:val="00231FDD"/>
    <w:rsid w:val="00235A58"/>
    <w:rsid w:val="00252BCC"/>
    <w:rsid w:val="00297426"/>
    <w:rsid w:val="002B469F"/>
    <w:rsid w:val="002E3887"/>
    <w:rsid w:val="002E4094"/>
    <w:rsid w:val="00352677"/>
    <w:rsid w:val="0036094B"/>
    <w:rsid w:val="00361003"/>
    <w:rsid w:val="00363440"/>
    <w:rsid w:val="00370838"/>
    <w:rsid w:val="003D61AE"/>
    <w:rsid w:val="003F32F5"/>
    <w:rsid w:val="0043215F"/>
    <w:rsid w:val="00471592"/>
    <w:rsid w:val="00490E56"/>
    <w:rsid w:val="00504E7E"/>
    <w:rsid w:val="005072EC"/>
    <w:rsid w:val="005313A0"/>
    <w:rsid w:val="00550695"/>
    <w:rsid w:val="00561927"/>
    <w:rsid w:val="00593D3A"/>
    <w:rsid w:val="005A3922"/>
    <w:rsid w:val="005A6888"/>
    <w:rsid w:val="005C70AF"/>
    <w:rsid w:val="00617BC3"/>
    <w:rsid w:val="00623E4D"/>
    <w:rsid w:val="0062609A"/>
    <w:rsid w:val="0064458B"/>
    <w:rsid w:val="00646CA8"/>
    <w:rsid w:val="006A2E8A"/>
    <w:rsid w:val="007110BD"/>
    <w:rsid w:val="00745236"/>
    <w:rsid w:val="0075184A"/>
    <w:rsid w:val="00765D97"/>
    <w:rsid w:val="007757C5"/>
    <w:rsid w:val="007968DC"/>
    <w:rsid w:val="007A0345"/>
    <w:rsid w:val="007A7C8C"/>
    <w:rsid w:val="007B319B"/>
    <w:rsid w:val="007C574C"/>
    <w:rsid w:val="007E470F"/>
    <w:rsid w:val="0081317E"/>
    <w:rsid w:val="008624FB"/>
    <w:rsid w:val="00862A33"/>
    <w:rsid w:val="008B2E98"/>
    <w:rsid w:val="008C597F"/>
    <w:rsid w:val="009133A2"/>
    <w:rsid w:val="00915A7A"/>
    <w:rsid w:val="00923812"/>
    <w:rsid w:val="00932424"/>
    <w:rsid w:val="0096673C"/>
    <w:rsid w:val="009741D5"/>
    <w:rsid w:val="009811F6"/>
    <w:rsid w:val="00992412"/>
    <w:rsid w:val="009A7F15"/>
    <w:rsid w:val="009B642F"/>
    <w:rsid w:val="009D1DC7"/>
    <w:rsid w:val="009E1063"/>
    <w:rsid w:val="009E47AB"/>
    <w:rsid w:val="00A003AA"/>
    <w:rsid w:val="00A23D43"/>
    <w:rsid w:val="00A375BD"/>
    <w:rsid w:val="00A57910"/>
    <w:rsid w:val="00A7219F"/>
    <w:rsid w:val="00A84D17"/>
    <w:rsid w:val="00A870F1"/>
    <w:rsid w:val="00A94242"/>
    <w:rsid w:val="00AA33D6"/>
    <w:rsid w:val="00AD1F5F"/>
    <w:rsid w:val="00B16DF0"/>
    <w:rsid w:val="00B37A23"/>
    <w:rsid w:val="00B56162"/>
    <w:rsid w:val="00B96579"/>
    <w:rsid w:val="00B96DE0"/>
    <w:rsid w:val="00BA7954"/>
    <w:rsid w:val="00BE0148"/>
    <w:rsid w:val="00BF4B25"/>
    <w:rsid w:val="00C45134"/>
    <w:rsid w:val="00C87C8D"/>
    <w:rsid w:val="00CD1059"/>
    <w:rsid w:val="00D11F0F"/>
    <w:rsid w:val="00D12D5A"/>
    <w:rsid w:val="00D33F98"/>
    <w:rsid w:val="00D363F6"/>
    <w:rsid w:val="00D64413"/>
    <w:rsid w:val="00D676C3"/>
    <w:rsid w:val="00DE2101"/>
    <w:rsid w:val="00DF6B82"/>
    <w:rsid w:val="00E0102D"/>
    <w:rsid w:val="00E10E1E"/>
    <w:rsid w:val="00E17CAB"/>
    <w:rsid w:val="00E27E4A"/>
    <w:rsid w:val="00E50617"/>
    <w:rsid w:val="00E55DAE"/>
    <w:rsid w:val="00E67690"/>
    <w:rsid w:val="00E72D1D"/>
    <w:rsid w:val="00E73DDA"/>
    <w:rsid w:val="00E77EDC"/>
    <w:rsid w:val="00E81FCE"/>
    <w:rsid w:val="00EA138E"/>
    <w:rsid w:val="00EA6CAC"/>
    <w:rsid w:val="00EC5718"/>
    <w:rsid w:val="00ED335C"/>
    <w:rsid w:val="00EF1060"/>
    <w:rsid w:val="00F17A2E"/>
    <w:rsid w:val="00F23660"/>
    <w:rsid w:val="00F316A1"/>
    <w:rsid w:val="00F711BF"/>
    <w:rsid w:val="00F7458F"/>
    <w:rsid w:val="00F84B51"/>
    <w:rsid w:val="00FA638F"/>
    <w:rsid w:val="00FC0E71"/>
    <w:rsid w:val="012E6F00"/>
    <w:rsid w:val="01666826"/>
    <w:rsid w:val="0178DBA9"/>
    <w:rsid w:val="01A5C054"/>
    <w:rsid w:val="020465CB"/>
    <w:rsid w:val="026B2281"/>
    <w:rsid w:val="031D3B6E"/>
    <w:rsid w:val="04D89D83"/>
    <w:rsid w:val="0547AA07"/>
    <w:rsid w:val="05BBC987"/>
    <w:rsid w:val="0A7EFBF2"/>
    <w:rsid w:val="0C778604"/>
    <w:rsid w:val="0DD817BF"/>
    <w:rsid w:val="1370699C"/>
    <w:rsid w:val="13B2C2EF"/>
    <w:rsid w:val="158ACED6"/>
    <w:rsid w:val="15B28DA5"/>
    <w:rsid w:val="15EC4A61"/>
    <w:rsid w:val="1738D2FD"/>
    <w:rsid w:val="1896F9F0"/>
    <w:rsid w:val="1BC72D5D"/>
    <w:rsid w:val="1DA59575"/>
    <w:rsid w:val="1E292AF8"/>
    <w:rsid w:val="20536A2D"/>
    <w:rsid w:val="2120338F"/>
    <w:rsid w:val="229D49EC"/>
    <w:rsid w:val="2338FC76"/>
    <w:rsid w:val="2364879F"/>
    <w:rsid w:val="2414FD2B"/>
    <w:rsid w:val="244BA942"/>
    <w:rsid w:val="260C8422"/>
    <w:rsid w:val="279A04A8"/>
    <w:rsid w:val="29ACDEEB"/>
    <w:rsid w:val="2A92AEC7"/>
    <w:rsid w:val="2D10D84D"/>
    <w:rsid w:val="2DF9B9F2"/>
    <w:rsid w:val="38422C4B"/>
    <w:rsid w:val="388DC9B5"/>
    <w:rsid w:val="39350522"/>
    <w:rsid w:val="3A299A16"/>
    <w:rsid w:val="3A862DEC"/>
    <w:rsid w:val="3AA2F4E4"/>
    <w:rsid w:val="3AEB0AD3"/>
    <w:rsid w:val="3CF19235"/>
    <w:rsid w:val="3EE349E8"/>
    <w:rsid w:val="40579AA2"/>
    <w:rsid w:val="40BB288E"/>
    <w:rsid w:val="41601F72"/>
    <w:rsid w:val="44FE0535"/>
    <w:rsid w:val="4500E411"/>
    <w:rsid w:val="4C283022"/>
    <w:rsid w:val="4D27CC28"/>
    <w:rsid w:val="5106B8BE"/>
    <w:rsid w:val="5145DCEB"/>
    <w:rsid w:val="530BA90A"/>
    <w:rsid w:val="54AF556F"/>
    <w:rsid w:val="55375445"/>
    <w:rsid w:val="55709CBC"/>
    <w:rsid w:val="55B551F3"/>
    <w:rsid w:val="5632A66D"/>
    <w:rsid w:val="56BB542F"/>
    <w:rsid w:val="58572490"/>
    <w:rsid w:val="5A6FCD09"/>
    <w:rsid w:val="5ADFA563"/>
    <w:rsid w:val="5CF42BD5"/>
    <w:rsid w:val="5DF864CF"/>
    <w:rsid w:val="61A8E25B"/>
    <w:rsid w:val="627FF9E1"/>
    <w:rsid w:val="62EEC28B"/>
    <w:rsid w:val="6354F174"/>
    <w:rsid w:val="648BE4EE"/>
    <w:rsid w:val="65907A37"/>
    <w:rsid w:val="6681A5D4"/>
    <w:rsid w:val="688257E2"/>
    <w:rsid w:val="6998FBDE"/>
    <w:rsid w:val="6D477813"/>
    <w:rsid w:val="6D7A637E"/>
    <w:rsid w:val="6DBA75F5"/>
    <w:rsid w:val="6E45401E"/>
    <w:rsid w:val="6F466C45"/>
    <w:rsid w:val="7210D537"/>
    <w:rsid w:val="727224F0"/>
    <w:rsid w:val="72E0442D"/>
    <w:rsid w:val="76190330"/>
    <w:rsid w:val="772812CE"/>
    <w:rsid w:val="77482FDE"/>
    <w:rsid w:val="7B54A9BA"/>
    <w:rsid w:val="7C5F6900"/>
    <w:rsid w:val="7DF6D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C111A"/>
  <w15:chartTrackingRefBased/>
  <w15:docId w15:val="{8A1505C0-49DF-4912-AE2D-B7E7C7B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A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96DE0"/>
    <w:rPr>
      <w:rFonts w:ascii="Arial" w:hAnsi="Arial"/>
      <w:b/>
      <w:sz w:val="22"/>
      <w:lang w:eastAsia="en-US"/>
    </w:rPr>
  </w:style>
  <w:style w:type="character" w:styleId="Emphasis">
    <w:name w:val="Emphasis"/>
    <w:qFormat/>
    <w:rsid w:val="00BA7954"/>
    <w:rPr>
      <w:i/>
      <w:iCs/>
    </w:rPr>
  </w:style>
  <w:style w:type="paragraph" w:styleId="Header">
    <w:name w:val="header"/>
    <w:basedOn w:val="Normal"/>
    <w:link w:val="HeaderChar"/>
    <w:rsid w:val="006445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64458B"/>
    <w:rPr>
      <w:sz w:val="24"/>
    </w:rPr>
  </w:style>
  <w:style w:type="paragraph" w:styleId="Footer">
    <w:name w:val="footer"/>
    <w:basedOn w:val="Normal"/>
    <w:link w:val="FooterChar"/>
    <w:uiPriority w:val="99"/>
    <w:rsid w:val="0064458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64458B"/>
    <w:rPr>
      <w:sz w:val="24"/>
    </w:rPr>
  </w:style>
  <w:style w:type="character" w:styleId="Hyperlink">
    <w:name w:val="Hyperlink"/>
    <w:rsid w:val="00352677"/>
    <w:rPr>
      <w:color w:val="0000FF"/>
      <w:u w:val="single"/>
    </w:rPr>
  </w:style>
  <w:style w:type="character" w:styleId="FollowedHyperlink">
    <w:name w:val="FollowedHyperlink"/>
    <w:rsid w:val="00C45134"/>
    <w:rPr>
      <w:color w:val="800080"/>
      <w:u w:val="single"/>
    </w:rPr>
  </w:style>
  <w:style w:type="paragraph" w:styleId="Normal1" w:customStyle="1">
    <w:name w:val="Normal1"/>
    <w:rsid w:val="007110BD"/>
    <w:rPr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16DF0"/>
    <w:pPr>
      <w:ind w:left="720"/>
    </w:pPr>
  </w:style>
  <w:style w:type="character" w:styleId="CommentReference">
    <w:name w:val="annotation reference"/>
    <w:rsid w:val="00E17C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CAB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E17CAB"/>
  </w:style>
  <w:style w:type="paragraph" w:styleId="CommentSubject">
    <w:name w:val="annotation subject"/>
    <w:basedOn w:val="CommentText"/>
    <w:next w:val="CommentText"/>
    <w:link w:val="CommentSubjectChar"/>
    <w:rsid w:val="00E17CAB"/>
    <w:rPr>
      <w:b/>
      <w:bCs/>
    </w:rPr>
  </w:style>
  <w:style w:type="character" w:styleId="CommentSubjectChar" w:customStyle="1">
    <w:name w:val="Comment Subject Char"/>
    <w:link w:val="CommentSubject"/>
    <w:rsid w:val="00E17CAB"/>
    <w:rPr>
      <w:b/>
      <w:bCs/>
    </w:rPr>
  </w:style>
  <w:style w:type="paragraph" w:styleId="Revision">
    <w:name w:val="Revision"/>
    <w:hidden/>
    <w:uiPriority w:val="99"/>
    <w:semiHidden/>
    <w:rsid w:val="001D5698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keele.ac.uk/students/residencelife/jointheteam/" TargetMode="External" Id="R6aef895b363d4e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fab1f-4cfb-4796-8973-a393526417d0" xsi:nil="true"/>
    <lcf76f155ced4ddcb4097134ff3c332f xmlns="3b5775f1-1a1c-486c-801e-c5287ad096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7E33053E6A141B311E363CAEE293E" ma:contentTypeVersion="16" ma:contentTypeDescription="Create a new document." ma:contentTypeScope="" ma:versionID="86fb04748db9f37b2af60336a2a1d4d5">
  <xsd:schema xmlns:xsd="http://www.w3.org/2001/XMLSchema" xmlns:xs="http://www.w3.org/2001/XMLSchema" xmlns:p="http://schemas.microsoft.com/office/2006/metadata/properties" xmlns:ns2="3b5775f1-1a1c-486c-801e-c5287ad096e4" xmlns:ns3="f12fab1f-4cfb-4796-8973-a393526417d0" targetNamespace="http://schemas.microsoft.com/office/2006/metadata/properties" ma:root="true" ma:fieldsID="85218ed91d5d0510e995966bbd18fc49" ns2:_="" ns3:_="">
    <xsd:import namespace="3b5775f1-1a1c-486c-801e-c5287ad096e4"/>
    <xsd:import namespace="f12fab1f-4cfb-4796-8973-a3935264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75f1-1a1c-486c-801e-c5287ad09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b1f-4cfb-4796-8973-a3935264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cac6d4-2b01-4e16-bf9f-3f9396d17cba}" ma:internalName="TaxCatchAll" ma:showField="CatchAllData" ma:web="f12fab1f-4cfb-4796-8973-a3935264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04D3A-7BCA-44E1-9F50-3C2DEDC00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C392F-CAED-4A89-BE90-19F0FE35A8A6}">
  <ds:schemaRefs>
    <ds:schemaRef ds:uri="http://schemas.microsoft.com/office/2006/metadata/properties"/>
    <ds:schemaRef ds:uri="http://schemas.microsoft.com/office/infopath/2007/PartnerControls"/>
    <ds:schemaRef ds:uri="f12fab1f-4cfb-4796-8973-a393526417d0"/>
    <ds:schemaRef ds:uri="3b5775f1-1a1c-486c-801e-c5287ad096e4"/>
  </ds:schemaRefs>
</ds:datastoreItem>
</file>

<file path=customXml/itemProps3.xml><?xml version="1.0" encoding="utf-8"?>
<ds:datastoreItem xmlns:ds="http://schemas.openxmlformats.org/officeDocument/2006/customXml" ds:itemID="{D9579EA4-EB39-45B1-8BD8-D080C2F8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81EBEC-E661-41B7-A4F2-D24E8012F1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Stoke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DCI</dc:creator>
  <cp:keywords/>
  <cp:lastModifiedBy>Amy Dowd</cp:lastModifiedBy>
  <cp:revision>5</cp:revision>
  <cp:lastPrinted>2018-01-17T17:09:00Z</cp:lastPrinted>
  <dcterms:created xsi:type="dcterms:W3CDTF">2022-12-02T13:39:00Z</dcterms:created>
  <dcterms:modified xsi:type="dcterms:W3CDTF">2023-11-24T16:00:42Z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0x010100DBC7E33053E6A141B311E363CAEE293E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